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A4" w:rsidRPr="00810F1F" w:rsidRDefault="00CE5D66" w:rsidP="00864753">
      <w:pPr>
        <w:pStyle w:val="a8"/>
        <w:spacing w:after="400" w:line="204" w:lineRule="auto"/>
        <w:rPr>
          <w:sz w:val="28"/>
          <w:szCs w:val="28"/>
        </w:rPr>
      </w:pPr>
      <w:r w:rsidRPr="00CE5D66">
        <w:rPr>
          <w:sz w:val="28"/>
          <w:szCs w:val="28"/>
        </w:rPr>
        <w:t>High-Performance Flexible Tactile Sensor Enabling Intelligent Haptic Perception for Soft Prosthetic Hand</w:t>
      </w:r>
    </w:p>
    <w:p w:rsidR="001D64A4" w:rsidRDefault="00CE5D66" w:rsidP="00243F04">
      <w:pPr>
        <w:pStyle w:val="Names"/>
        <w:spacing w:after="400"/>
        <w:rPr>
          <w:sz w:val="22"/>
          <w:vertAlign w:val="superscript"/>
        </w:rPr>
      </w:pPr>
      <w:r>
        <w:rPr>
          <w:sz w:val="22"/>
        </w:rPr>
        <w:t>Ziwei Liang</w:t>
      </w:r>
      <w:r w:rsidRPr="003E3223">
        <w:rPr>
          <w:sz w:val="22"/>
          <w:vertAlign w:val="superscript"/>
        </w:rPr>
        <w:t>*</w:t>
      </w:r>
      <w:r>
        <w:rPr>
          <w:sz w:val="22"/>
        </w:rPr>
        <w:t xml:space="preserve">, </w:t>
      </w:r>
      <w:r w:rsidRPr="00CE5D66">
        <w:rPr>
          <w:sz w:val="22"/>
        </w:rPr>
        <w:t>Jiahui Chen</w:t>
      </w:r>
      <w:r w:rsidRPr="003E3223">
        <w:rPr>
          <w:sz w:val="22"/>
          <w:vertAlign w:val="superscript"/>
        </w:rPr>
        <w:t>*</w:t>
      </w:r>
      <w:r w:rsidR="003B7B5D" w:rsidRPr="003E3223">
        <w:rPr>
          <w:sz w:val="22"/>
        </w:rPr>
        <w:t xml:space="preserve">, </w:t>
      </w:r>
      <w:r w:rsidRPr="00CE5D66">
        <w:rPr>
          <w:sz w:val="22"/>
        </w:rPr>
        <w:t>Xue Feng</w:t>
      </w:r>
      <w:r w:rsidRPr="003E3223">
        <w:rPr>
          <w:sz w:val="22"/>
          <w:vertAlign w:val="superscript"/>
        </w:rPr>
        <w:t>*</w:t>
      </w:r>
    </w:p>
    <w:p w:rsidR="00CE5D66" w:rsidRPr="00CE5D66" w:rsidRDefault="00EC5389" w:rsidP="00735D99">
      <w:pPr>
        <w:jc w:val="left"/>
        <w:rPr>
          <w:sz w:val="22"/>
        </w:rPr>
      </w:pPr>
      <w:r w:rsidRPr="003E3223">
        <w:rPr>
          <w:b/>
          <w:sz w:val="22"/>
          <w:vertAlign w:val="superscript"/>
        </w:rPr>
        <w:t>*</w:t>
      </w:r>
      <w:r w:rsidRPr="003E3223">
        <w:rPr>
          <w:sz w:val="22"/>
        </w:rPr>
        <w:t xml:space="preserve"> </w:t>
      </w:r>
      <w:r w:rsidR="00CE5D66" w:rsidRPr="00CE5D66">
        <w:rPr>
          <w:sz w:val="22"/>
        </w:rPr>
        <w:t xml:space="preserve">AML, Department of Engineering Mechanics, Tsinghua University, Beijing, 100084, China, </w:t>
      </w:r>
    </w:p>
    <w:p w:rsidR="00CE5D66" w:rsidRPr="00CE5D66" w:rsidRDefault="00CE5D66" w:rsidP="00735D99">
      <w:pPr>
        <w:jc w:val="left"/>
        <w:rPr>
          <w:sz w:val="22"/>
        </w:rPr>
      </w:pPr>
      <w:r w:rsidRPr="00CE5D66">
        <w:rPr>
          <w:sz w:val="22"/>
        </w:rPr>
        <w:t xml:space="preserve">Center for Flexible Electronics Technology, Tsinghua University, Beijing, 100084, China, </w:t>
      </w:r>
    </w:p>
    <w:p w:rsidR="00CE5D66" w:rsidRDefault="00CE5D66" w:rsidP="00735D99">
      <w:pPr>
        <w:jc w:val="left"/>
        <w:rPr>
          <w:sz w:val="22"/>
        </w:rPr>
      </w:pPr>
      <w:r w:rsidRPr="00CE5D66">
        <w:rPr>
          <w:sz w:val="22"/>
        </w:rPr>
        <w:t>(</w:t>
      </w:r>
      <w:r>
        <w:rPr>
          <w:sz w:val="22"/>
        </w:rPr>
        <w:t>liangzw</w:t>
      </w:r>
      <w:r w:rsidRPr="00CE5D66">
        <w:rPr>
          <w:sz w:val="22"/>
        </w:rPr>
        <w:t xml:space="preserve">15@mails.tsinghua.edu.cn) </w:t>
      </w:r>
    </w:p>
    <w:p w:rsidR="00CE5D66" w:rsidRPr="00CE5D66" w:rsidRDefault="00CE5D66" w:rsidP="00735D99">
      <w:pPr>
        <w:jc w:val="left"/>
        <w:rPr>
          <w:sz w:val="22"/>
        </w:rPr>
      </w:pPr>
      <w:r>
        <w:rPr>
          <w:sz w:val="22"/>
        </w:rPr>
        <w:t>(</w:t>
      </w:r>
      <w:r w:rsidRPr="00CE5D66">
        <w:rPr>
          <w:sz w:val="22"/>
        </w:rPr>
        <w:t>chengjh@buaa.edu.cn</w:t>
      </w:r>
      <w:r>
        <w:rPr>
          <w:sz w:val="22"/>
        </w:rPr>
        <w:t>)</w:t>
      </w:r>
    </w:p>
    <w:p w:rsidR="00CE5D66" w:rsidRDefault="00CE5D66" w:rsidP="00735D99">
      <w:pPr>
        <w:jc w:val="left"/>
        <w:rPr>
          <w:sz w:val="22"/>
        </w:rPr>
      </w:pPr>
      <w:r w:rsidRPr="00CE5D66">
        <w:rPr>
          <w:sz w:val="22"/>
        </w:rPr>
        <w:t>(fengxue@tsinghua.edu.cn)</w:t>
      </w:r>
    </w:p>
    <w:p w:rsidR="00735D99" w:rsidRDefault="00735D99" w:rsidP="00735D99">
      <w:pPr>
        <w:jc w:val="left"/>
        <w:rPr>
          <w:sz w:val="22"/>
        </w:rPr>
      </w:pPr>
    </w:p>
    <w:p w:rsidR="00BE6A13" w:rsidRDefault="00BE6A13" w:rsidP="00735D99">
      <w:pPr>
        <w:jc w:val="left"/>
        <w:rPr>
          <w:sz w:val="22"/>
        </w:rPr>
      </w:pPr>
    </w:p>
    <w:p w:rsidR="0036484D" w:rsidRPr="003E3223" w:rsidRDefault="000928B3" w:rsidP="00C514ED">
      <w:pPr>
        <w:pStyle w:val="secondTitle"/>
        <w:spacing w:before="510"/>
        <w:rPr>
          <w:sz w:val="22"/>
        </w:rPr>
      </w:pPr>
      <w:r w:rsidRPr="003E3223">
        <w:rPr>
          <w:sz w:val="22"/>
        </w:rPr>
        <w:t>Abstract</w:t>
      </w:r>
    </w:p>
    <w:p w:rsidR="00735D99" w:rsidRDefault="00CE5D66" w:rsidP="00CE5D66">
      <w:pPr>
        <w:rPr>
          <w:sz w:val="22"/>
        </w:rPr>
      </w:pPr>
      <w:r w:rsidRPr="00CE5D66">
        <w:rPr>
          <w:sz w:val="22"/>
        </w:rPr>
        <w:t>Compared to the traditional motor-driven prosthetic hand, a soft prosthetic hand (SPD) has intrisic advantages, such as kinematics dexterity and friendly extern interaction</w:t>
      </w:r>
      <w:r w:rsidR="00735D99">
        <w:rPr>
          <w:sz w:val="22"/>
        </w:rPr>
        <w:t>[</w:t>
      </w:r>
      <w:r w:rsidR="00B32757">
        <w:rPr>
          <w:sz w:val="22"/>
        </w:rPr>
        <w:t>1</w:t>
      </w:r>
      <w:r w:rsidR="00735D99">
        <w:rPr>
          <w:sz w:val="22"/>
        </w:rPr>
        <w:t>]</w:t>
      </w:r>
      <w:r w:rsidRPr="00CE5D66">
        <w:rPr>
          <w:sz w:val="22"/>
        </w:rPr>
        <w:t>. To make a SPD realize the function of a real hand, integrating flexible high-performance tactile sensors is essential. Presently, the research of flexible tactile sensors is mainly focused on increasing sensitivity, but ignores other issues, such as the complexity of arraying and the com</w:t>
      </w:r>
      <w:r>
        <w:rPr>
          <w:sz w:val="22"/>
        </w:rPr>
        <w:t>p</w:t>
      </w:r>
      <w:r w:rsidR="00735D99">
        <w:rPr>
          <w:sz w:val="22"/>
        </w:rPr>
        <w:t>atibility with soft actuators</w:t>
      </w:r>
      <w:r w:rsidR="00B32757">
        <w:rPr>
          <w:sz w:val="22"/>
        </w:rPr>
        <w:t>[2]</w:t>
      </w:r>
      <w:r w:rsidR="00735D99">
        <w:rPr>
          <w:sz w:val="22"/>
        </w:rPr>
        <w:t xml:space="preserve">. </w:t>
      </w:r>
      <w:r w:rsidRPr="00CE5D66">
        <w:rPr>
          <w:sz w:val="22"/>
        </w:rPr>
        <w:t xml:space="preserve">Here, a high-performance flexible force sensor enabling intelligent tactile perception for a SPD is reported. </w:t>
      </w:r>
      <w:r w:rsidRPr="00CE5D66">
        <w:rPr>
          <w:sz w:val="22"/>
        </w:rPr>
        <w:t>The flexible force sensor based on the resistance-strain effect of metal, through the effective design of 3D structure and the reasonable arrangement of the strain sensitive grid, achieves accurate measurement of normal force. Compared to other sensors,</w:t>
      </w:r>
      <w:r w:rsidRPr="00CE5D66">
        <w:rPr>
          <w:sz w:val="22"/>
        </w:rPr>
        <w:t xml:space="preserve"> </w:t>
      </w:r>
      <w:r w:rsidRPr="00CE5D66">
        <w:rPr>
          <w:sz w:val="22"/>
        </w:rPr>
        <w:t xml:space="preserve">the force sensor exhibits good linearity, repeatability and accuracy, very low hysteresis, fast dynamical response (&lt;1ms), high stability (30000 loading–unloading cycles), stable performance under high frequency (&gt;50Hz) and is easy to be arrayed and integrated with our designed SPD. </w:t>
      </w:r>
    </w:p>
    <w:p w:rsidR="00735D99" w:rsidRDefault="00735D99" w:rsidP="00CE5D66">
      <w:pPr>
        <w:rPr>
          <w:sz w:val="22"/>
        </w:rPr>
      </w:pPr>
    </w:p>
    <w:p w:rsidR="00CE5D66" w:rsidRDefault="00CE5D66" w:rsidP="00CE5D66">
      <w:pPr>
        <w:rPr>
          <w:sz w:val="22"/>
        </w:rPr>
      </w:pPr>
      <w:r w:rsidRPr="00CE5D66">
        <w:rPr>
          <w:sz w:val="22"/>
        </w:rPr>
        <w:t xml:space="preserve">With the sensor mounted on the surface, the SPD achieves various complicated tasks like a real hand, including feeling softness of objects and imitating the process of traditional Chinese medicine (TCM) pulse diagnosis to monitor pulse wave in radial artery. </w:t>
      </w:r>
      <w:r w:rsidR="00735D99" w:rsidRPr="00735D99">
        <w:rPr>
          <w:sz w:val="22"/>
        </w:rPr>
        <w:t>Thanks to the high linearity, fast response and accuracy of the sensor, the recorded signal could clearly and accurately reflect the data information.</w:t>
      </w:r>
      <w:r w:rsidRPr="00CE5D66">
        <w:rPr>
          <w:sz w:val="22"/>
        </w:rPr>
        <w:t>Finally, through a force sensor array, the SPD provids real-time force and position feedback during grabbing objects.</w:t>
      </w:r>
      <w:r w:rsidRPr="00CE5D66">
        <w:t xml:space="preserve"> </w:t>
      </w:r>
      <w:r w:rsidRPr="00CE5D66">
        <w:rPr>
          <w:sz w:val="22"/>
        </w:rPr>
        <w:t>All of these have demonstrated the promising application of our sensor and smart hand in robotics, artificial limbs and medicine.</w:t>
      </w:r>
    </w:p>
    <w:p w:rsidR="00CE5D66" w:rsidRPr="00CE5D66" w:rsidRDefault="00CE5D66" w:rsidP="001B2458">
      <w:pPr>
        <w:rPr>
          <w:sz w:val="22"/>
        </w:rPr>
      </w:pPr>
    </w:p>
    <w:p w:rsidR="00277050" w:rsidRDefault="00277050" w:rsidP="00277050">
      <w:pPr>
        <w:rPr>
          <w:sz w:val="22"/>
        </w:rPr>
      </w:pPr>
    </w:p>
    <w:tbl>
      <w:tblPr>
        <w:tblW w:w="0" w:type="auto"/>
        <w:tblLook w:val="01E0" w:firstRow="1" w:lastRow="1" w:firstColumn="1" w:lastColumn="1" w:noHBand="0" w:noVBand="0"/>
      </w:tblPr>
      <w:tblGrid>
        <w:gridCol w:w="8508"/>
      </w:tblGrid>
      <w:tr w:rsidR="006C2628" w:rsidRPr="003F3C33" w:rsidTr="00AF6FFB">
        <w:tc>
          <w:tcPr>
            <w:tcW w:w="8720" w:type="dxa"/>
            <w:shd w:val="clear" w:color="auto" w:fill="auto"/>
            <w:vAlign w:val="center"/>
          </w:tcPr>
          <w:p w:rsidR="006075D0" w:rsidRDefault="00BE6A13" w:rsidP="006075D0">
            <w:pPr>
              <w:keepNext/>
              <w:jc w:val="center"/>
            </w:pPr>
            <w:r>
              <w:rPr>
                <w:noProof/>
                <w:lang w:val="en-US" w:eastAsia="zh-CN"/>
              </w:rPr>
              <w:lastRenderedPageBreak/>
              <w:drawing>
                <wp:inline distT="0" distB="0" distL="0" distR="0" wp14:anchorId="362DDB60">
                  <wp:extent cx="4260850" cy="2389592"/>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984" cy="2393593"/>
                          </a:xfrm>
                          <a:prstGeom prst="rect">
                            <a:avLst/>
                          </a:prstGeom>
                          <a:noFill/>
                        </pic:spPr>
                      </pic:pic>
                    </a:graphicData>
                  </a:graphic>
                </wp:inline>
              </w:drawing>
            </w:r>
          </w:p>
          <w:p w:rsidR="006C2628" w:rsidRPr="006075D0" w:rsidRDefault="00BE6A13" w:rsidP="00BE6A13">
            <w:pPr>
              <w:pStyle w:val="aa"/>
              <w:spacing w:before="240"/>
              <w:jc w:val="center"/>
              <w:rPr>
                <w:b w:val="0"/>
                <w:sz w:val="22"/>
                <w:szCs w:val="22"/>
              </w:rPr>
            </w:pPr>
            <w:bookmarkStart w:id="0" w:name="_Ref433629810"/>
            <w:r w:rsidRPr="006075D0">
              <w:rPr>
                <w:b w:val="0"/>
                <w:sz w:val="22"/>
                <w:szCs w:val="22"/>
              </w:rPr>
              <w:t xml:space="preserve">Figure </w:t>
            </w:r>
            <w:r w:rsidRPr="006075D0">
              <w:rPr>
                <w:b w:val="0"/>
                <w:sz w:val="22"/>
                <w:szCs w:val="22"/>
              </w:rPr>
              <w:fldChar w:fldCharType="begin"/>
            </w:r>
            <w:r w:rsidRPr="006075D0">
              <w:rPr>
                <w:b w:val="0"/>
                <w:sz w:val="22"/>
                <w:szCs w:val="22"/>
              </w:rPr>
              <w:instrText xml:space="preserve"> SEQ Figure \* ARABIC </w:instrText>
            </w:r>
            <w:r w:rsidRPr="006075D0">
              <w:rPr>
                <w:b w:val="0"/>
                <w:sz w:val="22"/>
                <w:szCs w:val="22"/>
              </w:rPr>
              <w:fldChar w:fldCharType="separate"/>
            </w:r>
            <w:r>
              <w:rPr>
                <w:b w:val="0"/>
                <w:noProof/>
                <w:sz w:val="22"/>
                <w:szCs w:val="22"/>
              </w:rPr>
              <w:t>1</w:t>
            </w:r>
            <w:r w:rsidRPr="006075D0">
              <w:rPr>
                <w:b w:val="0"/>
                <w:sz w:val="22"/>
                <w:szCs w:val="22"/>
              </w:rPr>
              <w:fldChar w:fldCharType="end"/>
            </w:r>
            <w:bookmarkEnd w:id="0"/>
            <w:r w:rsidRPr="006075D0">
              <w:rPr>
                <w:b w:val="0"/>
                <w:sz w:val="22"/>
                <w:szCs w:val="22"/>
              </w:rPr>
              <w:t xml:space="preserve">: </w:t>
            </w:r>
            <w:r>
              <w:rPr>
                <w:b w:val="0"/>
                <w:sz w:val="22"/>
                <w:szCs w:val="22"/>
              </w:rPr>
              <w:t xml:space="preserve">(a) </w:t>
            </w:r>
            <w:r w:rsidRPr="00BE6A13">
              <w:rPr>
                <w:b w:val="0"/>
                <w:sz w:val="22"/>
                <w:szCs w:val="22"/>
              </w:rPr>
              <w:t>Schematic of a soft prosthetic hand with a force sensor</w:t>
            </w:r>
            <w:r>
              <w:rPr>
                <w:b w:val="0"/>
                <w:sz w:val="22"/>
                <w:szCs w:val="22"/>
              </w:rPr>
              <w:t>.(b)</w:t>
            </w:r>
            <w:r w:rsidRPr="00BE6A13">
              <w:rPr>
                <w:b w:val="0"/>
                <w:sz w:val="22"/>
                <w:szCs w:val="22"/>
              </w:rPr>
              <w:t xml:space="preserve"> </w:t>
            </w:r>
            <w:r>
              <w:rPr>
                <w:b w:val="0"/>
                <w:sz w:val="22"/>
                <w:szCs w:val="22"/>
              </w:rPr>
              <w:t>D</w:t>
            </w:r>
            <w:r w:rsidRPr="00BE6A13">
              <w:rPr>
                <w:b w:val="0"/>
                <w:sz w:val="22"/>
                <w:szCs w:val="22"/>
              </w:rPr>
              <w:t>etect</w:t>
            </w:r>
            <w:r>
              <w:rPr>
                <w:b w:val="0"/>
                <w:sz w:val="22"/>
                <w:szCs w:val="22"/>
              </w:rPr>
              <w:t>ing</w:t>
            </w:r>
            <w:r w:rsidRPr="00BE6A13">
              <w:rPr>
                <w:b w:val="0"/>
                <w:sz w:val="22"/>
                <w:szCs w:val="22"/>
              </w:rPr>
              <w:t xml:space="preserve"> the pulse wave on the radial artery</w:t>
            </w:r>
            <w:r>
              <w:rPr>
                <w:b w:val="0"/>
                <w:sz w:val="22"/>
                <w:szCs w:val="22"/>
              </w:rPr>
              <w:t>.</w:t>
            </w:r>
            <w:r w:rsidRPr="00BE6A13">
              <w:rPr>
                <w:b w:val="0"/>
                <w:sz w:val="22"/>
                <w:szCs w:val="22"/>
              </w:rPr>
              <w:t xml:space="preserve"> </w:t>
            </w:r>
            <w:r>
              <w:rPr>
                <w:b w:val="0"/>
                <w:sz w:val="22"/>
                <w:szCs w:val="22"/>
              </w:rPr>
              <w:t>(c)</w:t>
            </w:r>
            <w:r w:rsidRPr="00BE6A13">
              <w:rPr>
                <w:b w:val="0"/>
                <w:bCs w:val="0"/>
                <w:szCs w:val="22"/>
              </w:rPr>
              <w:t xml:space="preserve"> </w:t>
            </w:r>
            <w:r>
              <w:rPr>
                <w:b w:val="0"/>
                <w:sz w:val="22"/>
                <w:szCs w:val="22"/>
              </w:rPr>
              <w:t>F</w:t>
            </w:r>
            <w:r w:rsidRPr="00BE6A13">
              <w:rPr>
                <w:b w:val="0"/>
                <w:sz w:val="22"/>
                <w:szCs w:val="22"/>
              </w:rPr>
              <w:t>eel</w:t>
            </w:r>
            <w:r>
              <w:rPr>
                <w:b w:val="0"/>
                <w:sz w:val="22"/>
                <w:szCs w:val="22"/>
              </w:rPr>
              <w:t>ing</w:t>
            </w:r>
            <w:r w:rsidRPr="00BE6A13">
              <w:rPr>
                <w:b w:val="0"/>
                <w:sz w:val="22"/>
                <w:szCs w:val="22"/>
              </w:rPr>
              <w:t xml:space="preserve"> the softness of the objects</w:t>
            </w:r>
            <w:r>
              <w:rPr>
                <w:b w:val="0"/>
                <w:sz w:val="22"/>
                <w:szCs w:val="22"/>
              </w:rPr>
              <w:t>.</w:t>
            </w:r>
          </w:p>
        </w:tc>
      </w:tr>
    </w:tbl>
    <w:p w:rsidR="006A7DDB" w:rsidRDefault="006A7DDB" w:rsidP="00046F6E">
      <w:pPr>
        <w:pStyle w:val="secondTitle"/>
        <w:rPr>
          <w:sz w:val="22"/>
          <w:lang w:val="en-US"/>
        </w:rPr>
      </w:pPr>
      <w:bookmarkStart w:id="1" w:name="_GoBack"/>
      <w:bookmarkEnd w:id="1"/>
    </w:p>
    <w:p w:rsidR="00046F6E" w:rsidRPr="003F3C33" w:rsidRDefault="000928B3" w:rsidP="00046F6E">
      <w:pPr>
        <w:pStyle w:val="secondTitle"/>
        <w:rPr>
          <w:sz w:val="22"/>
          <w:lang w:val="en-US"/>
        </w:rPr>
      </w:pPr>
      <w:r w:rsidRPr="003F3C33">
        <w:rPr>
          <w:sz w:val="22"/>
          <w:lang w:val="en-US"/>
        </w:rPr>
        <w:t>References</w:t>
      </w:r>
    </w:p>
    <w:p w:rsidR="00046F6E" w:rsidRPr="006075D0" w:rsidRDefault="00DE5C08" w:rsidP="00DE5C08">
      <w:pPr>
        <w:pStyle w:val="References"/>
        <w:rPr>
          <w:sz w:val="22"/>
          <w:lang w:val="de-DE"/>
        </w:rPr>
      </w:pPr>
      <w:bookmarkStart w:id="2" w:name="_Ref315856249"/>
      <w:r w:rsidRPr="00DE5C08">
        <w:rPr>
          <w:sz w:val="22"/>
        </w:rPr>
        <w:t>Daniela Rus1, Michael T. Tolley. Design, fabrication and control of soft robots.</w:t>
      </w:r>
      <w:r>
        <w:rPr>
          <w:sz w:val="22"/>
        </w:rPr>
        <w:t xml:space="preserve"> </w:t>
      </w:r>
      <w:r w:rsidRPr="00DE5C08">
        <w:rPr>
          <w:sz w:val="22"/>
        </w:rPr>
        <w:t xml:space="preserve">Nature, </w:t>
      </w:r>
      <w:r>
        <w:rPr>
          <w:sz w:val="22"/>
        </w:rPr>
        <w:t>volume 521, pages 467–475, 2015</w:t>
      </w:r>
      <w:r w:rsidR="00046F6E" w:rsidRPr="006075D0">
        <w:rPr>
          <w:sz w:val="22"/>
          <w:lang w:val="de-DE"/>
        </w:rPr>
        <w:t>.</w:t>
      </w:r>
      <w:bookmarkEnd w:id="2"/>
    </w:p>
    <w:p w:rsidR="00DE5C08" w:rsidRPr="00DE5C08" w:rsidRDefault="00DE5C08" w:rsidP="00DE5C08">
      <w:pPr>
        <w:pStyle w:val="References"/>
        <w:rPr>
          <w:sz w:val="22"/>
        </w:rPr>
      </w:pPr>
      <w:bookmarkStart w:id="3" w:name="_Ref315856305"/>
      <w:proofErr w:type="spellStart"/>
      <w:r w:rsidRPr="00DE5C08">
        <w:rPr>
          <w:sz w:val="22"/>
          <w:lang w:val="en-US"/>
        </w:rPr>
        <w:t>Huichan</w:t>
      </w:r>
      <w:proofErr w:type="spellEnd"/>
      <w:r w:rsidRPr="00DE5C08">
        <w:rPr>
          <w:sz w:val="22"/>
          <w:lang w:val="en-US"/>
        </w:rPr>
        <w:t xml:space="preserve"> Zhao, Kevin O'Brien, et al.</w:t>
      </w:r>
      <w:r>
        <w:rPr>
          <w:sz w:val="22"/>
          <w:lang w:val="en-US"/>
        </w:rPr>
        <w:t xml:space="preserve"> </w:t>
      </w:r>
      <w:proofErr w:type="spellStart"/>
      <w:r w:rsidRPr="00DE5C08">
        <w:rPr>
          <w:sz w:val="22"/>
          <w:lang w:val="en-US"/>
        </w:rPr>
        <w:t>Optoelectronically</w:t>
      </w:r>
      <w:proofErr w:type="spellEnd"/>
      <w:r w:rsidRPr="00DE5C08">
        <w:rPr>
          <w:sz w:val="22"/>
          <w:lang w:val="en-US"/>
        </w:rPr>
        <w:t xml:space="preserve"> innervated soft prosthetic hand via stretchable optical waveguides.</w:t>
      </w:r>
      <w:r>
        <w:rPr>
          <w:sz w:val="22"/>
          <w:lang w:val="en-US"/>
        </w:rPr>
        <w:t xml:space="preserve"> </w:t>
      </w:r>
      <w:r w:rsidRPr="00DE5C08">
        <w:rPr>
          <w:sz w:val="22"/>
          <w:lang w:val="en-US"/>
        </w:rPr>
        <w:t>Science Robotics,</w:t>
      </w:r>
      <w:r>
        <w:rPr>
          <w:sz w:val="22"/>
          <w:lang w:val="en-US"/>
        </w:rPr>
        <w:t xml:space="preserve"> </w:t>
      </w:r>
      <w:r w:rsidRPr="00DE5C08">
        <w:rPr>
          <w:sz w:val="22"/>
          <w:lang w:val="en-US"/>
        </w:rPr>
        <w:t>Vol. 1, Issue 1, eaai7529,</w:t>
      </w:r>
      <w:r>
        <w:rPr>
          <w:sz w:val="22"/>
          <w:lang w:val="en-US"/>
        </w:rPr>
        <w:t xml:space="preserve"> </w:t>
      </w:r>
      <w:r w:rsidRPr="00DE5C08">
        <w:rPr>
          <w:sz w:val="22"/>
          <w:lang w:val="en-US"/>
        </w:rPr>
        <w:t>2016.</w:t>
      </w:r>
    </w:p>
    <w:bookmarkEnd w:id="3"/>
    <w:p w:rsidR="00ED2A8A" w:rsidRDefault="00ED2A8A" w:rsidP="00ED2A8A">
      <w:pPr>
        <w:pStyle w:val="References"/>
        <w:numPr>
          <w:ilvl w:val="0"/>
          <w:numId w:val="0"/>
        </w:numPr>
        <w:rPr>
          <w:sz w:val="22"/>
        </w:rPr>
      </w:pPr>
    </w:p>
    <w:p w:rsidR="00ED2A8A" w:rsidRPr="003F3C33" w:rsidRDefault="00ED2A8A" w:rsidP="00ED2A8A">
      <w:pPr>
        <w:pStyle w:val="References"/>
        <w:numPr>
          <w:ilvl w:val="0"/>
          <w:numId w:val="0"/>
        </w:numPr>
        <w:rPr>
          <w:sz w:val="22"/>
        </w:rPr>
      </w:pPr>
    </w:p>
    <w:sectPr w:rsidR="00ED2A8A" w:rsidRPr="003F3C33" w:rsidSect="00090063">
      <w:headerReference w:type="first" r:id="rId9"/>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C2D" w:rsidRDefault="003C2C2D" w:rsidP="0037011C">
      <w:r>
        <w:separator/>
      </w:r>
    </w:p>
  </w:endnote>
  <w:endnote w:type="continuationSeparator" w:id="0">
    <w:p w:rsidR="003C2C2D" w:rsidRDefault="003C2C2D"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C2D" w:rsidRDefault="003C2C2D" w:rsidP="0037011C">
      <w:r>
        <w:separator/>
      </w:r>
    </w:p>
  </w:footnote>
  <w:footnote w:type="continuationSeparator" w:id="0">
    <w:p w:rsidR="003C2C2D" w:rsidRDefault="003C2C2D" w:rsidP="0037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223" w:rsidRDefault="007861A7" w:rsidP="00452BD0">
    <w:pPr>
      <w:pStyle w:val="ConferenceName"/>
      <w:wordWrap w:val="0"/>
      <w:rPr>
        <w:lang w:val="en-US" w:eastAsia="zh-CN"/>
      </w:rPr>
    </w:pPr>
    <w:r>
      <w:rPr>
        <w:lang w:val="en-US"/>
      </w:rPr>
      <w:t>The 2</w:t>
    </w:r>
    <w:r w:rsidRPr="007861A7">
      <w:rPr>
        <w:vertAlign w:val="superscript"/>
        <w:lang w:val="en-US"/>
      </w:rPr>
      <w:t>nd</w:t>
    </w:r>
    <w:r>
      <w:rPr>
        <w:lang w:val="en-US"/>
      </w:rPr>
      <w:t xml:space="preserve"> </w:t>
    </w:r>
    <w:r w:rsidR="00D341EB">
      <w:rPr>
        <w:lang w:val="en-US"/>
      </w:rPr>
      <w:t xml:space="preserve">International Conference </w:t>
    </w:r>
    <w:r w:rsidR="00C44139" w:rsidRPr="00C44139">
      <w:rPr>
        <w:lang w:val="en-US"/>
      </w:rPr>
      <w:t xml:space="preserve">on </w:t>
    </w:r>
    <w:r w:rsidR="00D341EB">
      <w:rPr>
        <w:lang w:val="en-US" w:eastAsia="zh-CN"/>
      </w:rPr>
      <w:t xml:space="preserve">Flexible </w:t>
    </w:r>
    <w:r w:rsidR="00452BD0">
      <w:rPr>
        <w:rFonts w:hint="eastAsia"/>
        <w:lang w:val="en-US" w:eastAsia="zh-CN"/>
      </w:rPr>
      <w:t>Electronics</w:t>
    </w:r>
    <w:r w:rsidR="00C44139">
      <w:rPr>
        <w:lang w:val="en-US"/>
      </w:rPr>
      <w:br/>
    </w:r>
    <w:r w:rsidR="00D341EB">
      <w:rPr>
        <w:lang w:val="en-US"/>
      </w:rPr>
      <w:t xml:space="preserve">July </w:t>
    </w:r>
    <w:r w:rsidR="003E3223">
      <w:rPr>
        <w:lang w:val="en-US"/>
      </w:rPr>
      <w:t>1</w:t>
    </w:r>
    <w:r w:rsidR="006E0771">
      <w:rPr>
        <w:lang w:val="en-US"/>
      </w:rPr>
      <w:t>3</w:t>
    </w:r>
    <w:r w:rsidR="003E3223">
      <w:rPr>
        <w:lang w:val="en-US"/>
      </w:rPr>
      <w:t xml:space="preserve"> – </w:t>
    </w:r>
    <w:r w:rsidR="00D341EB">
      <w:rPr>
        <w:lang w:val="en-US"/>
      </w:rPr>
      <w:t xml:space="preserve">July </w:t>
    </w:r>
    <w:r w:rsidR="00452BD0">
      <w:rPr>
        <w:rFonts w:hint="eastAsia"/>
        <w:lang w:val="en-US" w:eastAsia="zh-CN"/>
      </w:rPr>
      <w:t>1</w:t>
    </w:r>
    <w:r w:rsidR="006E0771">
      <w:rPr>
        <w:lang w:val="en-US" w:eastAsia="zh-CN"/>
      </w:rPr>
      <w:t>4</w:t>
    </w:r>
    <w:r w:rsidR="003E3223">
      <w:rPr>
        <w:lang w:val="en-US"/>
      </w:rPr>
      <w:t>, 201</w:t>
    </w:r>
    <w:r w:rsidR="006E0771">
      <w:rPr>
        <w:lang w:val="en-US"/>
      </w:rPr>
      <w:t>9</w:t>
    </w:r>
    <w:r w:rsidR="00452BD0">
      <w:rPr>
        <w:lang w:val="en-US"/>
      </w:rPr>
      <w:t xml:space="preserve">, </w:t>
    </w:r>
    <w:r w:rsidR="00452BD0">
      <w:rPr>
        <w:rFonts w:hint="eastAsia"/>
        <w:lang w:val="en-US" w:eastAsia="zh-CN"/>
      </w:rPr>
      <w:t>Hangzhou</w:t>
    </w:r>
    <w:r w:rsidR="003E3223">
      <w:rPr>
        <w:lang w:val="en-US"/>
      </w:rPr>
      <w:t xml:space="preserve">, </w:t>
    </w:r>
    <w:r w:rsidR="00452BD0">
      <w:rPr>
        <w:rFonts w:hint="eastAsia"/>
        <w:lang w:val="en-US" w:eastAsia="zh-CN"/>
      </w:rPr>
      <w:t>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144D3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41CCB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80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A24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64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C05EDB"/>
    <w:multiLevelType w:val="multilevel"/>
    <w:tmpl w:val="12A4819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792"/>
      </w:pPr>
      <w:rPr>
        <w:rFonts w:hint="default"/>
      </w:rPr>
    </w:lvl>
    <w:lvl w:ilvl="2">
      <w:start w:val="1"/>
      <w:numFmt w:val="decimal"/>
      <w:pStyle w:val="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384433"/>
    <w:multiLevelType w:val="hybridMultilevel"/>
    <w:tmpl w:val="13308366"/>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21D6B"/>
    <w:rsid w:val="00031BE0"/>
    <w:rsid w:val="000325F0"/>
    <w:rsid w:val="000346E4"/>
    <w:rsid w:val="0004253E"/>
    <w:rsid w:val="00046F6E"/>
    <w:rsid w:val="000551DF"/>
    <w:rsid w:val="0006056E"/>
    <w:rsid w:val="00086CB2"/>
    <w:rsid w:val="0008773C"/>
    <w:rsid w:val="00090063"/>
    <w:rsid w:val="000928B3"/>
    <w:rsid w:val="000A4E42"/>
    <w:rsid w:val="000B7BA9"/>
    <w:rsid w:val="000E2463"/>
    <w:rsid w:val="000F265B"/>
    <w:rsid w:val="000F4189"/>
    <w:rsid w:val="0012557F"/>
    <w:rsid w:val="00126621"/>
    <w:rsid w:val="001806B9"/>
    <w:rsid w:val="00181803"/>
    <w:rsid w:val="001A66D7"/>
    <w:rsid w:val="001B2458"/>
    <w:rsid w:val="001D64A4"/>
    <w:rsid w:val="001E3DBA"/>
    <w:rsid w:val="001F0B1F"/>
    <w:rsid w:val="00243F04"/>
    <w:rsid w:val="00270117"/>
    <w:rsid w:val="00277050"/>
    <w:rsid w:val="00282AD8"/>
    <w:rsid w:val="0028325B"/>
    <w:rsid w:val="0028778E"/>
    <w:rsid w:val="002A22DD"/>
    <w:rsid w:val="002A507C"/>
    <w:rsid w:val="002B049F"/>
    <w:rsid w:val="002B5F3E"/>
    <w:rsid w:val="002C188F"/>
    <w:rsid w:val="002C3708"/>
    <w:rsid w:val="002C646D"/>
    <w:rsid w:val="002D3387"/>
    <w:rsid w:val="002D42AD"/>
    <w:rsid w:val="002E312B"/>
    <w:rsid w:val="002E6759"/>
    <w:rsid w:val="002E7DF2"/>
    <w:rsid w:val="002F3119"/>
    <w:rsid w:val="0033371F"/>
    <w:rsid w:val="0036484D"/>
    <w:rsid w:val="00367513"/>
    <w:rsid w:val="0037011C"/>
    <w:rsid w:val="00392166"/>
    <w:rsid w:val="003A1502"/>
    <w:rsid w:val="003A5CCC"/>
    <w:rsid w:val="003B0A21"/>
    <w:rsid w:val="003B7B5D"/>
    <w:rsid w:val="003C2C2D"/>
    <w:rsid w:val="003E3223"/>
    <w:rsid w:val="003F3C33"/>
    <w:rsid w:val="00426110"/>
    <w:rsid w:val="00452BD0"/>
    <w:rsid w:val="004618E1"/>
    <w:rsid w:val="0047343D"/>
    <w:rsid w:val="00486A86"/>
    <w:rsid w:val="004878C5"/>
    <w:rsid w:val="00494CF0"/>
    <w:rsid w:val="004963F8"/>
    <w:rsid w:val="004B0843"/>
    <w:rsid w:val="004B3B72"/>
    <w:rsid w:val="004B4717"/>
    <w:rsid w:val="004C030A"/>
    <w:rsid w:val="004C3425"/>
    <w:rsid w:val="004C3EF4"/>
    <w:rsid w:val="004E3512"/>
    <w:rsid w:val="005447B2"/>
    <w:rsid w:val="00555BCD"/>
    <w:rsid w:val="00580180"/>
    <w:rsid w:val="0058190E"/>
    <w:rsid w:val="005945E8"/>
    <w:rsid w:val="005C6CF4"/>
    <w:rsid w:val="005E5400"/>
    <w:rsid w:val="005F3E18"/>
    <w:rsid w:val="006075D0"/>
    <w:rsid w:val="00617DFE"/>
    <w:rsid w:val="0062272B"/>
    <w:rsid w:val="00630979"/>
    <w:rsid w:val="0063583C"/>
    <w:rsid w:val="00640987"/>
    <w:rsid w:val="00643753"/>
    <w:rsid w:val="006466EE"/>
    <w:rsid w:val="0067299E"/>
    <w:rsid w:val="006766E7"/>
    <w:rsid w:val="00690C9C"/>
    <w:rsid w:val="006A29DE"/>
    <w:rsid w:val="006A7DDB"/>
    <w:rsid w:val="006B1B81"/>
    <w:rsid w:val="006B2E64"/>
    <w:rsid w:val="006C0BD0"/>
    <w:rsid w:val="006C19B3"/>
    <w:rsid w:val="006C2628"/>
    <w:rsid w:val="006E0771"/>
    <w:rsid w:val="00722B97"/>
    <w:rsid w:val="00735D99"/>
    <w:rsid w:val="007572C7"/>
    <w:rsid w:val="007572CA"/>
    <w:rsid w:val="00765173"/>
    <w:rsid w:val="00766144"/>
    <w:rsid w:val="007861A7"/>
    <w:rsid w:val="0079371E"/>
    <w:rsid w:val="007A03B8"/>
    <w:rsid w:val="007A5D6C"/>
    <w:rsid w:val="007B0849"/>
    <w:rsid w:val="007B6544"/>
    <w:rsid w:val="007B7633"/>
    <w:rsid w:val="007C0124"/>
    <w:rsid w:val="007D55BE"/>
    <w:rsid w:val="007E1836"/>
    <w:rsid w:val="007F2D77"/>
    <w:rsid w:val="00803E98"/>
    <w:rsid w:val="00810F1F"/>
    <w:rsid w:val="00821EB2"/>
    <w:rsid w:val="008313AC"/>
    <w:rsid w:val="00842F15"/>
    <w:rsid w:val="00864753"/>
    <w:rsid w:val="00877412"/>
    <w:rsid w:val="00880545"/>
    <w:rsid w:val="00886DEA"/>
    <w:rsid w:val="008A2FE7"/>
    <w:rsid w:val="008B515F"/>
    <w:rsid w:val="008B6A67"/>
    <w:rsid w:val="008C7C4C"/>
    <w:rsid w:val="008E1E8E"/>
    <w:rsid w:val="00905D4F"/>
    <w:rsid w:val="0091624C"/>
    <w:rsid w:val="0091726C"/>
    <w:rsid w:val="00920645"/>
    <w:rsid w:val="00932E43"/>
    <w:rsid w:val="009563C4"/>
    <w:rsid w:val="009925F6"/>
    <w:rsid w:val="00997EB1"/>
    <w:rsid w:val="009B3B26"/>
    <w:rsid w:val="009B5E00"/>
    <w:rsid w:val="009C2825"/>
    <w:rsid w:val="009E4020"/>
    <w:rsid w:val="009F50A4"/>
    <w:rsid w:val="009F5E6E"/>
    <w:rsid w:val="00A11420"/>
    <w:rsid w:val="00A1237A"/>
    <w:rsid w:val="00A12A99"/>
    <w:rsid w:val="00A32EF3"/>
    <w:rsid w:val="00A575CE"/>
    <w:rsid w:val="00A831A8"/>
    <w:rsid w:val="00A84EE4"/>
    <w:rsid w:val="00A90CB6"/>
    <w:rsid w:val="00A964B9"/>
    <w:rsid w:val="00AA63CB"/>
    <w:rsid w:val="00AB50CA"/>
    <w:rsid w:val="00AB6E12"/>
    <w:rsid w:val="00AD27A7"/>
    <w:rsid w:val="00AD30C7"/>
    <w:rsid w:val="00AD65AE"/>
    <w:rsid w:val="00AF1A9A"/>
    <w:rsid w:val="00AF20FB"/>
    <w:rsid w:val="00AF339A"/>
    <w:rsid w:val="00AF5627"/>
    <w:rsid w:val="00AF6FFB"/>
    <w:rsid w:val="00B05B26"/>
    <w:rsid w:val="00B07335"/>
    <w:rsid w:val="00B24304"/>
    <w:rsid w:val="00B243C7"/>
    <w:rsid w:val="00B31F61"/>
    <w:rsid w:val="00B32757"/>
    <w:rsid w:val="00B536BB"/>
    <w:rsid w:val="00B5633E"/>
    <w:rsid w:val="00B60913"/>
    <w:rsid w:val="00B64E64"/>
    <w:rsid w:val="00B82F3B"/>
    <w:rsid w:val="00B8320E"/>
    <w:rsid w:val="00B96D14"/>
    <w:rsid w:val="00BC2079"/>
    <w:rsid w:val="00BD2E69"/>
    <w:rsid w:val="00BE6A13"/>
    <w:rsid w:val="00BE7D14"/>
    <w:rsid w:val="00BF272B"/>
    <w:rsid w:val="00C12626"/>
    <w:rsid w:val="00C16284"/>
    <w:rsid w:val="00C17549"/>
    <w:rsid w:val="00C30651"/>
    <w:rsid w:val="00C44139"/>
    <w:rsid w:val="00C514ED"/>
    <w:rsid w:val="00C54586"/>
    <w:rsid w:val="00C6443E"/>
    <w:rsid w:val="00CA72EE"/>
    <w:rsid w:val="00CB57DE"/>
    <w:rsid w:val="00CC2995"/>
    <w:rsid w:val="00CE3B57"/>
    <w:rsid w:val="00CE5D66"/>
    <w:rsid w:val="00CF6146"/>
    <w:rsid w:val="00D1466B"/>
    <w:rsid w:val="00D341EB"/>
    <w:rsid w:val="00D37B51"/>
    <w:rsid w:val="00D37B81"/>
    <w:rsid w:val="00D41372"/>
    <w:rsid w:val="00D615EA"/>
    <w:rsid w:val="00D77040"/>
    <w:rsid w:val="00D93644"/>
    <w:rsid w:val="00D974AF"/>
    <w:rsid w:val="00DA0DC8"/>
    <w:rsid w:val="00DA6789"/>
    <w:rsid w:val="00DB1E3A"/>
    <w:rsid w:val="00DB1FC0"/>
    <w:rsid w:val="00DC04CF"/>
    <w:rsid w:val="00DC519F"/>
    <w:rsid w:val="00DD6DB3"/>
    <w:rsid w:val="00DE1F39"/>
    <w:rsid w:val="00DE3C2F"/>
    <w:rsid w:val="00DE5C08"/>
    <w:rsid w:val="00DF4126"/>
    <w:rsid w:val="00E059F9"/>
    <w:rsid w:val="00E22BF8"/>
    <w:rsid w:val="00E35E19"/>
    <w:rsid w:val="00E464A8"/>
    <w:rsid w:val="00E4669F"/>
    <w:rsid w:val="00E75928"/>
    <w:rsid w:val="00EC214A"/>
    <w:rsid w:val="00EC29A2"/>
    <w:rsid w:val="00EC40C0"/>
    <w:rsid w:val="00EC5389"/>
    <w:rsid w:val="00ED2A8A"/>
    <w:rsid w:val="00EE29B3"/>
    <w:rsid w:val="00EF389B"/>
    <w:rsid w:val="00F07BE4"/>
    <w:rsid w:val="00F26FF8"/>
    <w:rsid w:val="00F373D7"/>
    <w:rsid w:val="00F4163E"/>
    <w:rsid w:val="00F5000B"/>
    <w:rsid w:val="00F61606"/>
    <w:rsid w:val="00F674BD"/>
    <w:rsid w:val="00FA675B"/>
    <w:rsid w:val="00FC5CCD"/>
    <w:rsid w:val="00FD0408"/>
    <w:rsid w:val="00FD1B3A"/>
    <w:rsid w:val="00FD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755A32-E589-4800-8973-C7E7C69C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E8E"/>
    <w:pPr>
      <w:spacing w:line="252" w:lineRule="auto"/>
      <w:jc w:val="both"/>
    </w:pPr>
    <w:rPr>
      <w:rFonts w:ascii="Times New Roman" w:hAnsi="Times New Roman" w:cs="Calibri"/>
      <w:szCs w:val="22"/>
      <w:lang w:val="pl-PL"/>
    </w:rPr>
  </w:style>
  <w:style w:type="paragraph" w:styleId="1">
    <w:name w:val="heading 1"/>
    <w:basedOn w:val="a"/>
    <w:next w:val="a"/>
    <w:qFormat/>
    <w:rsid w:val="004B0843"/>
    <w:pPr>
      <w:keepNext/>
      <w:numPr>
        <w:numId w:val="12"/>
      </w:numPr>
      <w:tabs>
        <w:tab w:val="left" w:pos="284"/>
      </w:tabs>
      <w:spacing w:before="480" w:after="200"/>
      <w:outlineLvl w:val="0"/>
    </w:pPr>
    <w:rPr>
      <w:rFonts w:cs="Arial"/>
      <w:b/>
      <w:bCs/>
      <w:kern w:val="32"/>
      <w:szCs w:val="32"/>
    </w:rPr>
  </w:style>
  <w:style w:type="paragraph" w:styleId="2">
    <w:name w:val="heading 2"/>
    <w:basedOn w:val="1"/>
    <w:next w:val="a"/>
    <w:qFormat/>
    <w:rsid w:val="004B0843"/>
    <w:pPr>
      <w:numPr>
        <w:ilvl w:val="1"/>
      </w:numPr>
      <w:tabs>
        <w:tab w:val="clear" w:pos="284"/>
      </w:tabs>
      <w:spacing w:before="240" w:after="120"/>
      <w:outlineLvl w:val="1"/>
    </w:pPr>
    <w:rPr>
      <w:bCs w:val="0"/>
      <w:iCs/>
      <w:szCs w:val="28"/>
    </w:rPr>
  </w:style>
  <w:style w:type="paragraph" w:styleId="3">
    <w:name w:val="heading 3"/>
    <w:basedOn w:val="2"/>
    <w:next w:val="a"/>
    <w:qFormat/>
    <w:rsid w:val="004B0843"/>
    <w:pPr>
      <w:numPr>
        <w:ilvl w:val="2"/>
      </w:numPr>
      <w:outlineLvl w:val="2"/>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a5">
    <w:name w:val="Balloon Text"/>
    <w:basedOn w:val="a"/>
    <w:link w:val="Char"/>
    <w:uiPriority w:val="99"/>
    <w:semiHidden/>
    <w:rsid w:val="006A29DE"/>
    <w:pPr>
      <w:spacing w:line="240" w:lineRule="auto"/>
    </w:pPr>
    <w:rPr>
      <w:rFonts w:ascii="Tahoma" w:hAnsi="Tahoma" w:cs="Tahoma"/>
      <w:sz w:val="16"/>
      <w:szCs w:val="16"/>
    </w:rPr>
  </w:style>
  <w:style w:type="character" w:customStyle="1" w:styleId="Char">
    <w:name w:val="批注框文本 Char"/>
    <w:link w:val="a5"/>
    <w:uiPriority w:val="99"/>
    <w:semiHidden/>
    <w:locked/>
    <w:rsid w:val="006A29DE"/>
    <w:rPr>
      <w:rFonts w:ascii="Tahoma" w:hAnsi="Tahoma" w:cs="Tahoma"/>
      <w:sz w:val="16"/>
      <w:szCs w:val="16"/>
    </w:rPr>
  </w:style>
  <w:style w:type="paragraph" w:styleId="a6">
    <w:name w:val="header"/>
    <w:basedOn w:val="a"/>
    <w:link w:val="Char0"/>
    <w:uiPriority w:val="99"/>
    <w:semiHidden/>
    <w:rsid w:val="0037011C"/>
    <w:pPr>
      <w:tabs>
        <w:tab w:val="center" w:pos="4536"/>
        <w:tab w:val="right" w:pos="9072"/>
      </w:tabs>
      <w:spacing w:line="240" w:lineRule="auto"/>
    </w:pPr>
  </w:style>
  <w:style w:type="character" w:customStyle="1" w:styleId="Char0">
    <w:name w:val="页眉 Char"/>
    <w:link w:val="a6"/>
    <w:uiPriority w:val="99"/>
    <w:semiHidden/>
    <w:locked/>
    <w:rsid w:val="0037011C"/>
    <w:rPr>
      <w:rFonts w:cs="Times New Roman"/>
    </w:rPr>
  </w:style>
  <w:style w:type="paragraph" w:styleId="a7">
    <w:name w:val="footer"/>
    <w:basedOn w:val="a"/>
    <w:link w:val="Char1"/>
    <w:uiPriority w:val="99"/>
    <w:semiHidden/>
    <w:rsid w:val="0037011C"/>
    <w:pPr>
      <w:tabs>
        <w:tab w:val="center" w:pos="4536"/>
        <w:tab w:val="right" w:pos="9072"/>
      </w:tabs>
      <w:spacing w:line="240" w:lineRule="auto"/>
    </w:pPr>
  </w:style>
  <w:style w:type="character" w:customStyle="1" w:styleId="Char1">
    <w:name w:val="页脚 Char"/>
    <w:link w:val="a7"/>
    <w:uiPriority w:val="99"/>
    <w:semiHidden/>
    <w:locked/>
    <w:rsid w:val="0037011C"/>
    <w:rPr>
      <w:rFonts w:cs="Times New Roman"/>
    </w:rPr>
  </w:style>
  <w:style w:type="paragraph" w:styleId="a8">
    <w:name w:val="Title"/>
    <w:basedOn w:val="a"/>
    <w:qFormat/>
    <w:rsid w:val="00E464A8"/>
    <w:pPr>
      <w:spacing w:after="280" w:line="240" w:lineRule="auto"/>
      <w:jc w:val="center"/>
      <w:outlineLvl w:val="0"/>
    </w:pPr>
    <w:rPr>
      <w:rFonts w:cs="Arial"/>
      <w:b/>
      <w:bCs/>
      <w:kern w:val="28"/>
      <w:sz w:val="24"/>
      <w:szCs w:val="32"/>
    </w:rPr>
  </w:style>
  <w:style w:type="paragraph" w:customStyle="1" w:styleId="Names">
    <w:name w:val="Names"/>
    <w:basedOn w:val="a"/>
    <w:rsid w:val="00E464A8"/>
    <w:pPr>
      <w:spacing w:after="320" w:line="240" w:lineRule="auto"/>
      <w:jc w:val="center"/>
    </w:pPr>
    <w:rPr>
      <w:b/>
    </w:rPr>
  </w:style>
  <w:style w:type="paragraph" w:customStyle="1" w:styleId="ConferenceName">
    <w:name w:val="ConferenceName"/>
    <w:basedOn w:val="a"/>
    <w:rsid w:val="005C6CF4"/>
    <w:pPr>
      <w:spacing w:line="240" w:lineRule="auto"/>
      <w:jc w:val="right"/>
    </w:pPr>
    <w:rPr>
      <w:sz w:val="16"/>
    </w:rPr>
  </w:style>
  <w:style w:type="paragraph" w:customStyle="1" w:styleId="secondTitle">
    <w:name w:val="secondTitle"/>
    <w:basedOn w:val="a"/>
    <w:rsid w:val="004618E1"/>
    <w:pPr>
      <w:spacing w:before="360" w:after="200"/>
    </w:pPr>
    <w:rPr>
      <w:b/>
    </w:rPr>
  </w:style>
  <w:style w:type="paragraph" w:styleId="a9">
    <w:name w:val="Normal (Web)"/>
    <w:basedOn w:val="a"/>
    <w:semiHidden/>
    <w:rsid w:val="00722B97"/>
    <w:pPr>
      <w:spacing w:before="100" w:beforeAutospacing="1" w:after="100" w:afterAutospacing="1"/>
      <w:jc w:val="left"/>
    </w:pPr>
    <w:rPr>
      <w:rFonts w:eastAsia="Times New Roman" w:cs="Times New Roman"/>
      <w:sz w:val="24"/>
      <w:szCs w:val="24"/>
      <w:lang w:val="en-US"/>
    </w:rPr>
  </w:style>
  <w:style w:type="paragraph" w:styleId="aa">
    <w:name w:val="caption"/>
    <w:basedOn w:val="a"/>
    <w:next w:val="a"/>
    <w:qFormat/>
    <w:rsid w:val="006C2628"/>
    <w:pPr>
      <w:spacing w:before="120" w:after="120"/>
    </w:pPr>
    <w:rPr>
      <w:b/>
      <w:bCs/>
      <w:szCs w:val="20"/>
    </w:rPr>
  </w:style>
  <w:style w:type="paragraph" w:customStyle="1" w:styleId="References">
    <w:name w:val="References"/>
    <w:basedOn w:val="a"/>
    <w:rsid w:val="004963F8"/>
    <w:pPr>
      <w:numPr>
        <w:numId w:val="1"/>
      </w:numPr>
      <w:spacing w:after="120" w:line="240" w:lineRule="auto"/>
      <w:ind w:left="432" w:hanging="144"/>
    </w:pPr>
    <w:rPr>
      <w:rFonts w:cs="Times New Roman"/>
      <w:lang w:val="fr-FR"/>
    </w:rPr>
  </w:style>
  <w:style w:type="paragraph" w:styleId="ab">
    <w:name w:val="endnote text"/>
    <w:basedOn w:val="a"/>
    <w:link w:val="Char2"/>
    <w:uiPriority w:val="99"/>
    <w:semiHidden/>
    <w:unhideWhenUsed/>
    <w:rsid w:val="006075D0"/>
    <w:pPr>
      <w:spacing w:line="240" w:lineRule="auto"/>
    </w:pPr>
    <w:rPr>
      <w:szCs w:val="20"/>
    </w:rPr>
  </w:style>
  <w:style w:type="character" w:customStyle="1" w:styleId="Char2">
    <w:name w:val="尾注文本 Char"/>
    <w:basedOn w:val="a0"/>
    <w:link w:val="ab"/>
    <w:uiPriority w:val="99"/>
    <w:semiHidden/>
    <w:rsid w:val="006075D0"/>
    <w:rPr>
      <w:rFonts w:ascii="Times New Roman" w:hAnsi="Times New Roman" w:cs="Calibri"/>
      <w:lang w:val="pl-PL"/>
    </w:rPr>
  </w:style>
  <w:style w:type="character" w:styleId="ac">
    <w:name w:val="endnote reference"/>
    <w:basedOn w:val="a0"/>
    <w:uiPriority w:val="99"/>
    <w:semiHidden/>
    <w:unhideWhenUsed/>
    <w:rsid w:val="00607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794D-B0DE-49B4-9CBF-4487FDB9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liangzw</cp:lastModifiedBy>
  <cp:revision>4</cp:revision>
  <cp:lastPrinted>2015-10-26T13:59:00Z</cp:lastPrinted>
  <dcterms:created xsi:type="dcterms:W3CDTF">2019-05-10T07:53:00Z</dcterms:created>
  <dcterms:modified xsi:type="dcterms:W3CDTF">2019-05-10T08:50:00Z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