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DF" w:rsidRDefault="005841DF" w:rsidP="00EE7032">
      <w:pPr>
        <w:pStyle w:val="6"/>
        <w:rPr>
          <w:rFonts w:hint="eastAsia"/>
        </w:rPr>
      </w:pPr>
      <w:r>
        <w:t>Super</w:t>
      </w:r>
      <w:r>
        <w:rPr>
          <w:rFonts w:hint="eastAsia"/>
        </w:rPr>
        <w:t>sensitive</w:t>
      </w:r>
      <w:r>
        <w:t xml:space="preserve"> All-Fabric </w:t>
      </w:r>
      <w:r>
        <w:rPr>
          <w:rFonts w:hint="eastAsia"/>
        </w:rPr>
        <w:t>Pressure Sensors</w:t>
      </w:r>
      <w:r>
        <w:t xml:space="preserve"> Using Printed</w:t>
      </w:r>
      <w:r>
        <w:rPr>
          <w:rFonts w:hint="eastAsia"/>
        </w:rPr>
        <w:t xml:space="preserve"> </w:t>
      </w:r>
      <w:r>
        <w:t>Textile E</w:t>
      </w:r>
      <w:r w:rsidRPr="00535A6E">
        <w:t>lectrode</w:t>
      </w:r>
      <w:r>
        <w:t xml:space="preserve"> Arr</w:t>
      </w:r>
      <w:r>
        <w:rPr>
          <w:rFonts w:hint="eastAsia"/>
        </w:rPr>
        <w:t>ays</w:t>
      </w:r>
      <w:r>
        <w:t xml:space="preserve"> </w:t>
      </w:r>
      <w:r>
        <w:rPr>
          <w:rFonts w:hint="eastAsia"/>
        </w:rPr>
        <w:t xml:space="preserve">for </w:t>
      </w:r>
      <w:r w:rsidRPr="008D563A">
        <w:t>Human Motion Monitoring and Human-Machine Interaction</w:t>
      </w:r>
    </w:p>
    <w:p w:rsidR="005841DF" w:rsidRDefault="00380AE5">
      <w:pPr>
        <w:rPr>
          <w:rFonts w:hint="eastAsia"/>
        </w:rPr>
      </w:pPr>
      <w:proofErr w:type="spellStart"/>
      <w:r w:rsidRPr="00380AE5">
        <w:rPr>
          <w:lang w:val="en-GB"/>
        </w:rPr>
        <w:t>Ziqiang</w:t>
      </w:r>
      <w:proofErr w:type="spellEnd"/>
      <w:r w:rsidRPr="00380AE5">
        <w:rPr>
          <w:lang w:val="en-GB"/>
        </w:rPr>
        <w:t xml:space="preserve"> Zhou, Ying Li, and Lu Li</w:t>
      </w:r>
    </w:p>
    <w:p w:rsidR="0089379E" w:rsidRDefault="0089379E" w:rsidP="00EE7032">
      <w:pPr>
        <w:ind w:firstLineChars="202" w:firstLine="424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3DEF17E2" wp14:editId="18740621">
            <wp:extent cx="4519295" cy="2315845"/>
            <wp:effectExtent l="0" t="0" r="14605" b="8255"/>
            <wp:docPr id="5" name="图片 5" descr="TIM截图2018041010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截图201804101056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5D" w:rsidRDefault="00723770" w:rsidP="00EE7032">
      <w:pPr>
        <w:ind w:firstLineChars="202" w:firstLine="424"/>
      </w:pPr>
      <w:r w:rsidRPr="00723770">
        <w:t>Integrating the advantages of ultrahigh sensitivity, good breathability, low-cost a</w:t>
      </w:r>
      <w:bookmarkStart w:id="0" w:name="_GoBack"/>
      <w:bookmarkEnd w:id="0"/>
      <w:r w:rsidRPr="00723770">
        <w:t xml:space="preserve">nd large-area fabrication process, and facile integration with other functional devices is full of challenges for wearable pressure sensors. Here, a novel all-fabric </w:t>
      </w:r>
      <w:proofErr w:type="spellStart"/>
      <w:r w:rsidRPr="00723770">
        <w:t>piezoresistive</w:t>
      </w:r>
      <w:proofErr w:type="spellEnd"/>
      <w:r w:rsidRPr="00723770">
        <w:t xml:space="preserve"> pressure sensor is designed with a bottom interdigitated textile electrode screen-printed by silver paste and a top bridge of </w:t>
      </w:r>
      <w:proofErr w:type="spellStart"/>
      <w:r w:rsidRPr="00723770">
        <w:t>AgNWs</w:t>
      </w:r>
      <w:proofErr w:type="spellEnd"/>
      <w:r w:rsidRPr="00723770">
        <w:t xml:space="preserve">-coated cotton fabric. The entire fabrication process is facile, economical and suitable for large-scale integrated production. Benefiting from the high porous microstructure , large surface roughness and ultra-low resistance of the conductive fabric, our </w:t>
      </w:r>
      <w:proofErr w:type="spellStart"/>
      <w:r w:rsidRPr="00723770">
        <w:t>piezoresistive</w:t>
      </w:r>
      <w:proofErr w:type="spellEnd"/>
      <w:r w:rsidRPr="00723770">
        <w:t xml:space="preserve"> pressure sensors show excellent detection performance, including extra-high sensitivity of 2.46 ×104 k</w:t>
      </w:r>
      <w:r w:rsidRPr="00723770">
        <w:rPr>
          <w:rFonts w:hint="eastAsia"/>
        </w:rPr>
        <w:t>Pa</w:t>
      </w:r>
      <w:r w:rsidRPr="00723770">
        <w:rPr>
          <w:rFonts w:hint="eastAsia"/>
          <w:vertAlign w:val="superscript"/>
        </w:rPr>
        <w:t>-1</w:t>
      </w:r>
      <w:r w:rsidRPr="00723770">
        <w:rPr>
          <w:rFonts w:hint="eastAsia"/>
        </w:rPr>
        <w:t xml:space="preserve"> to 5.65</w:t>
      </w:r>
      <w:r w:rsidRPr="00723770">
        <w:rPr>
          <w:rFonts w:hint="eastAsia"/>
        </w:rPr>
        <w:t>×</w:t>
      </w:r>
      <w:r w:rsidRPr="00723770">
        <w:rPr>
          <w:rFonts w:hint="eastAsia"/>
        </w:rPr>
        <w:t>105 kPa</w:t>
      </w:r>
      <w:r w:rsidRPr="00723770">
        <w:rPr>
          <w:rFonts w:hint="eastAsia"/>
          <w:vertAlign w:val="superscript"/>
        </w:rPr>
        <w:t>-1</w:t>
      </w:r>
      <w:r w:rsidRPr="00723770">
        <w:rPr>
          <w:rFonts w:hint="eastAsia"/>
        </w:rPr>
        <w:t xml:space="preserve"> over a wide pressure regime (0-30 </w:t>
      </w:r>
      <w:proofErr w:type="spellStart"/>
      <w:r w:rsidRPr="00723770">
        <w:rPr>
          <w:rFonts w:hint="eastAsia"/>
        </w:rPr>
        <w:t>kPa</w:t>
      </w:r>
      <w:proofErr w:type="spellEnd"/>
      <w:r w:rsidRPr="00723770">
        <w:rPr>
          <w:rFonts w:hint="eastAsia"/>
        </w:rPr>
        <w:t xml:space="preserve">), giant on/off ratio of </w:t>
      </w:r>
      <w:r w:rsidRPr="00723770">
        <w:rPr>
          <w:rFonts w:hint="eastAsia"/>
        </w:rPr>
        <w:t>≈</w:t>
      </w:r>
      <w:r w:rsidRPr="00723770">
        <w:rPr>
          <w:rFonts w:hint="eastAsia"/>
        </w:rPr>
        <w:t>10</w:t>
      </w:r>
      <w:r w:rsidRPr="00723770">
        <w:rPr>
          <w:rFonts w:hint="eastAsia"/>
          <w:vertAlign w:val="superscript"/>
        </w:rPr>
        <w:t>6</w:t>
      </w:r>
      <w:r w:rsidRPr="00723770">
        <w:rPr>
          <w:rFonts w:hint="eastAsia"/>
        </w:rPr>
        <w:t xml:space="preserve">, fast response time (6 </w:t>
      </w:r>
      <w:proofErr w:type="spellStart"/>
      <w:r w:rsidRPr="00723770">
        <w:rPr>
          <w:rFonts w:hint="eastAsia"/>
        </w:rPr>
        <w:t>ms</w:t>
      </w:r>
      <w:proofErr w:type="spellEnd"/>
      <w:r w:rsidRPr="00723770">
        <w:rPr>
          <w:rFonts w:hint="eastAsia"/>
        </w:rPr>
        <w:t>), and low detection limit (0.76 Pa). Thanks to these merits, the devices not only have the ability to detect various tiny signals of the hum</w:t>
      </w:r>
      <w:r w:rsidRPr="00723770">
        <w:t>an body, but also can be widely applied for human-computer interactive system as a real-wearable sensor platform, which was demonstrated by playing the piano and computer games.</w:t>
      </w:r>
    </w:p>
    <w:sectPr w:rsidR="006F76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770" w:rsidRDefault="00723770" w:rsidP="00723770">
      <w:r>
        <w:separator/>
      </w:r>
    </w:p>
  </w:endnote>
  <w:endnote w:type="continuationSeparator" w:id="0">
    <w:p w:rsidR="00723770" w:rsidRDefault="00723770" w:rsidP="00723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770" w:rsidRDefault="00723770" w:rsidP="00723770">
      <w:r>
        <w:separator/>
      </w:r>
    </w:p>
  </w:footnote>
  <w:footnote w:type="continuationSeparator" w:id="0">
    <w:p w:rsidR="00723770" w:rsidRDefault="00723770" w:rsidP="007237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2F"/>
    <w:rsid w:val="00380AE5"/>
    <w:rsid w:val="004F2096"/>
    <w:rsid w:val="005841DF"/>
    <w:rsid w:val="006F765D"/>
    <w:rsid w:val="00723770"/>
    <w:rsid w:val="0089379E"/>
    <w:rsid w:val="00EE7032"/>
    <w:rsid w:val="00FD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E70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70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E703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E70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E70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E70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37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37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37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377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E703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E703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E703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EE703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E7032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EE703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8937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37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E70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70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E703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E70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E70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E70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37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37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37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377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E703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E703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E703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EE703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E7032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EE703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8937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37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leo</cp:lastModifiedBy>
  <cp:revision>3</cp:revision>
  <dcterms:created xsi:type="dcterms:W3CDTF">2019-05-06T07:12:00Z</dcterms:created>
  <dcterms:modified xsi:type="dcterms:W3CDTF">2019-05-06T07:13:00Z</dcterms:modified>
</cp:coreProperties>
</file>