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96" w:rsidRPr="00780A22" w:rsidRDefault="004F0796" w:rsidP="005E0532">
      <w:pPr>
        <w:spacing w:after="0" w:line="500" w:lineRule="exact"/>
        <w:rPr>
          <w:rFonts w:ascii="Times New Roman" w:hAnsi="Times New Roman" w:cs="Times New Roman"/>
          <w:b/>
          <w:color w:val="000000" w:themeColor="text1"/>
          <w:sz w:val="28"/>
          <w:szCs w:val="28"/>
        </w:rPr>
      </w:pPr>
      <w:bookmarkStart w:id="0" w:name="OLE_LINK4"/>
      <w:r w:rsidRPr="00780A22">
        <w:rPr>
          <w:rFonts w:ascii="Times New Roman" w:hAnsi="Times New Roman" w:cs="Times New Roman"/>
          <w:b/>
          <w:color w:val="000000" w:themeColor="text1"/>
          <w:sz w:val="28"/>
          <w:szCs w:val="28"/>
        </w:rPr>
        <w:t>A group D MAPK protects plants from autotoxicity by suppressing herbivore-induced defense signaling</w:t>
      </w:r>
      <w:bookmarkEnd w:id="0"/>
    </w:p>
    <w:p w:rsidR="004F0796" w:rsidRDefault="004F0796" w:rsidP="004F0796">
      <w:pPr>
        <w:spacing w:after="0" w:line="240" w:lineRule="auto"/>
        <w:rPr>
          <w:rFonts w:ascii="Times New Roman" w:hAnsi="Times New Roman" w:cs="Times New Roman"/>
          <w:color w:val="000000" w:themeColor="text1"/>
          <w:sz w:val="24"/>
          <w:szCs w:val="24"/>
        </w:rPr>
      </w:pPr>
    </w:p>
    <w:p w:rsidR="004F0796" w:rsidRPr="004F0796" w:rsidRDefault="004F0796" w:rsidP="004F0796">
      <w:pPr>
        <w:spacing w:after="0" w:line="240" w:lineRule="auto"/>
        <w:rPr>
          <w:rFonts w:ascii="Times New Roman" w:hAnsi="Times New Roman" w:cs="Times New Roman"/>
          <w:b/>
          <w:color w:val="000000" w:themeColor="text1"/>
          <w:sz w:val="24"/>
          <w:szCs w:val="24"/>
        </w:rPr>
      </w:pPr>
      <w:r w:rsidRPr="004F0796">
        <w:rPr>
          <w:rFonts w:ascii="Times New Roman" w:hAnsi="Times New Roman" w:cs="Times New Roman"/>
          <w:color w:val="000000" w:themeColor="text1"/>
          <w:sz w:val="24"/>
          <w:szCs w:val="24"/>
        </w:rPr>
        <w:t>Jiancai Li</w:t>
      </w:r>
      <w:r w:rsidRPr="004F0796">
        <w:rPr>
          <w:rFonts w:ascii="Times New Roman" w:hAnsi="Times New Roman" w:cs="Times New Roman"/>
          <w:color w:val="000000" w:themeColor="text1"/>
          <w:sz w:val="24"/>
          <w:szCs w:val="24"/>
          <w:vertAlign w:val="superscript"/>
        </w:rPr>
        <w:t>a</w:t>
      </w:r>
      <w:r w:rsidR="00EE0BC1">
        <w:rPr>
          <w:rFonts w:ascii="Times New Roman" w:hAnsi="Times New Roman" w:cs="Times New Roman"/>
          <w:color w:val="000000" w:themeColor="text1"/>
          <w:sz w:val="24"/>
          <w:szCs w:val="24"/>
        </w:rPr>
        <w:t xml:space="preserve">, </w:t>
      </w:r>
      <w:r w:rsidRPr="004F0796">
        <w:rPr>
          <w:rFonts w:ascii="Times New Roman" w:hAnsi="Times New Roman" w:cs="Times New Roman"/>
          <w:color w:val="000000" w:themeColor="text1"/>
          <w:sz w:val="24"/>
          <w:szCs w:val="24"/>
        </w:rPr>
        <w:t>Xiaoli Liu</w:t>
      </w:r>
      <w:r w:rsidRPr="004F0796">
        <w:rPr>
          <w:rFonts w:ascii="Times New Roman" w:hAnsi="Times New Roman" w:cs="Times New Roman"/>
          <w:color w:val="000000" w:themeColor="text1"/>
          <w:sz w:val="24"/>
          <w:szCs w:val="24"/>
          <w:vertAlign w:val="superscript"/>
        </w:rPr>
        <w:t>a</w:t>
      </w:r>
      <w:r w:rsidRPr="004F0796">
        <w:rPr>
          <w:rFonts w:ascii="Times New Roman" w:hAnsi="Times New Roman" w:cs="Times New Roman"/>
          <w:color w:val="000000" w:themeColor="text1"/>
          <w:sz w:val="24"/>
          <w:szCs w:val="24"/>
        </w:rPr>
        <w:t>, Qi Wang</w:t>
      </w:r>
      <w:r w:rsidRPr="004F0796">
        <w:rPr>
          <w:rFonts w:ascii="Times New Roman" w:hAnsi="Times New Roman" w:cs="Times New Roman"/>
          <w:color w:val="000000" w:themeColor="text1"/>
          <w:sz w:val="24"/>
          <w:szCs w:val="24"/>
          <w:vertAlign w:val="superscript"/>
        </w:rPr>
        <w:t>a</w:t>
      </w:r>
      <w:r w:rsidRPr="004F0796">
        <w:rPr>
          <w:rFonts w:ascii="Times New Roman" w:hAnsi="Times New Roman" w:cs="Times New Roman"/>
          <w:color w:val="000000" w:themeColor="text1"/>
          <w:sz w:val="24"/>
          <w:szCs w:val="24"/>
        </w:rPr>
        <w:t>, Jiayi Huangfu</w:t>
      </w:r>
      <w:r w:rsidRPr="004F0796">
        <w:rPr>
          <w:rFonts w:ascii="Times New Roman" w:hAnsi="Times New Roman" w:cs="Times New Roman"/>
          <w:color w:val="000000" w:themeColor="text1"/>
          <w:sz w:val="24"/>
          <w:szCs w:val="24"/>
          <w:vertAlign w:val="superscript"/>
        </w:rPr>
        <w:t>a</w:t>
      </w:r>
      <w:r w:rsidRPr="004F0796">
        <w:rPr>
          <w:rFonts w:ascii="Times New Roman" w:hAnsi="Times New Roman" w:cs="Times New Roman"/>
          <w:color w:val="000000" w:themeColor="text1"/>
          <w:sz w:val="24"/>
          <w:szCs w:val="24"/>
        </w:rPr>
        <w:t>, Meredith C. Schuman</w:t>
      </w:r>
      <w:r w:rsidRPr="004F0796">
        <w:rPr>
          <w:rFonts w:ascii="Times New Roman" w:hAnsi="Times New Roman" w:cs="Times New Roman"/>
          <w:color w:val="000000" w:themeColor="text1"/>
          <w:sz w:val="24"/>
          <w:szCs w:val="24"/>
          <w:vertAlign w:val="superscript"/>
        </w:rPr>
        <w:t>b,c</w:t>
      </w:r>
      <w:r w:rsidRPr="004F0796">
        <w:rPr>
          <w:rFonts w:ascii="Times New Roman" w:hAnsi="Times New Roman" w:cs="Times New Roman"/>
          <w:color w:val="000000" w:themeColor="text1"/>
          <w:sz w:val="24"/>
          <w:szCs w:val="24"/>
        </w:rPr>
        <w:t>, Yonggen Lou</w:t>
      </w:r>
      <w:r w:rsidRPr="004F0796">
        <w:rPr>
          <w:rFonts w:ascii="Times New Roman" w:hAnsi="Times New Roman" w:cs="Times New Roman"/>
          <w:color w:val="000000" w:themeColor="text1"/>
          <w:sz w:val="24"/>
          <w:szCs w:val="24"/>
          <w:vertAlign w:val="superscript"/>
        </w:rPr>
        <w:t>a</w:t>
      </w:r>
      <w:r>
        <w:rPr>
          <w:rFonts w:ascii="Times New Roman" w:hAnsi="Times New Roman" w:cs="Times New Roman" w:hint="eastAsia"/>
          <w:color w:val="000000" w:themeColor="text1"/>
          <w:sz w:val="24"/>
          <w:szCs w:val="24"/>
          <w:vertAlign w:val="superscript"/>
        </w:rPr>
        <w:t>,</w:t>
      </w:r>
      <w:r w:rsidR="00E478B7">
        <w:rPr>
          <w:rFonts w:ascii="Times New Roman" w:hAnsi="Times New Roman" w:cs="Times New Roman"/>
          <w:color w:val="000000" w:themeColor="text1"/>
          <w:sz w:val="24"/>
          <w:szCs w:val="24"/>
          <w:vertAlign w:val="superscript"/>
        </w:rPr>
        <w:t xml:space="preserve"> </w:t>
      </w:r>
      <w:r w:rsidR="00E478B7">
        <w:rPr>
          <w:rFonts w:ascii="Times New Roman" w:hAnsi="Times New Roman" w:cs="Times New Roman"/>
          <w:color w:val="000000" w:themeColor="text1"/>
          <w:sz w:val="24"/>
          <w:szCs w:val="24"/>
        </w:rPr>
        <w:t>*</w:t>
      </w:r>
      <w:r w:rsidRPr="004F0796">
        <w:rPr>
          <w:rFonts w:ascii="Times New Roman" w:hAnsi="Times New Roman" w:cs="Times New Roman"/>
          <w:color w:val="000000" w:themeColor="text1"/>
          <w:sz w:val="24"/>
          <w:szCs w:val="24"/>
        </w:rPr>
        <w:t>.</w:t>
      </w:r>
    </w:p>
    <w:p w:rsidR="004F0796" w:rsidRPr="004F0796" w:rsidRDefault="004F0796" w:rsidP="004F0796">
      <w:pPr>
        <w:spacing w:after="0" w:line="240" w:lineRule="auto"/>
        <w:rPr>
          <w:rFonts w:ascii="Times New Roman" w:hAnsi="Times New Roman" w:cs="Times New Roman"/>
          <w:i/>
          <w:color w:val="000000" w:themeColor="text1"/>
          <w:sz w:val="24"/>
          <w:szCs w:val="24"/>
          <w:vertAlign w:val="superscript"/>
        </w:rPr>
      </w:pPr>
    </w:p>
    <w:p w:rsidR="004F0796" w:rsidRPr="004F0796" w:rsidRDefault="004F0796" w:rsidP="004F0796">
      <w:pPr>
        <w:spacing w:after="0" w:line="240" w:lineRule="auto"/>
        <w:rPr>
          <w:rFonts w:ascii="Times New Roman" w:hAnsi="Times New Roman" w:cs="Times New Roman"/>
          <w:i/>
          <w:color w:val="000000" w:themeColor="text1"/>
          <w:sz w:val="24"/>
          <w:szCs w:val="24"/>
        </w:rPr>
      </w:pPr>
      <w:r w:rsidRPr="004F0796">
        <w:rPr>
          <w:rFonts w:ascii="Times New Roman" w:hAnsi="Times New Roman" w:cs="Times New Roman"/>
          <w:i/>
          <w:color w:val="000000" w:themeColor="text1"/>
          <w:sz w:val="24"/>
          <w:szCs w:val="24"/>
          <w:vertAlign w:val="superscript"/>
        </w:rPr>
        <w:t>a</w:t>
      </w:r>
      <w:r w:rsidRPr="004F0796">
        <w:rPr>
          <w:rFonts w:ascii="Times New Roman" w:hAnsi="Times New Roman" w:cs="Times New Roman"/>
          <w:i/>
          <w:color w:val="000000" w:themeColor="text1"/>
          <w:sz w:val="24"/>
          <w:szCs w:val="24"/>
        </w:rPr>
        <w:t>State Key Laboratory of Rice Biology, Institute of Insect Science, Zhejiang University, 310058 Hangzhou, China</w:t>
      </w:r>
    </w:p>
    <w:p w:rsidR="004F0796" w:rsidRPr="004F0796" w:rsidRDefault="004F0796" w:rsidP="004F0796">
      <w:pPr>
        <w:spacing w:after="0" w:line="240" w:lineRule="auto"/>
        <w:rPr>
          <w:rFonts w:ascii="Times New Roman" w:hAnsi="Times New Roman" w:cs="Times New Roman"/>
          <w:i/>
          <w:color w:val="000000" w:themeColor="text1"/>
          <w:sz w:val="24"/>
          <w:szCs w:val="24"/>
        </w:rPr>
      </w:pPr>
      <w:r w:rsidRPr="004F0796">
        <w:rPr>
          <w:rFonts w:ascii="Times New Roman" w:hAnsi="Times New Roman" w:cs="Times New Roman"/>
          <w:i/>
          <w:color w:val="000000" w:themeColor="text1"/>
          <w:sz w:val="24"/>
          <w:szCs w:val="24"/>
          <w:vertAlign w:val="superscript"/>
        </w:rPr>
        <w:t>b</w:t>
      </w:r>
      <w:r w:rsidRPr="004F0796">
        <w:rPr>
          <w:rFonts w:ascii="Times New Roman" w:hAnsi="Times New Roman" w:cs="Times New Roman"/>
          <w:i/>
          <w:color w:val="000000" w:themeColor="text1"/>
          <w:sz w:val="24"/>
          <w:szCs w:val="24"/>
        </w:rPr>
        <w:t xml:space="preserve">Department of Molecular Ecology, Max Planck Institute for Chemical Ecology, D-07745 Jena, Germany </w:t>
      </w:r>
    </w:p>
    <w:p w:rsidR="004F0796" w:rsidRPr="004F0796" w:rsidRDefault="004F0796" w:rsidP="004F0796">
      <w:pPr>
        <w:autoSpaceDE w:val="0"/>
        <w:autoSpaceDN w:val="0"/>
        <w:spacing w:after="0" w:line="240" w:lineRule="auto"/>
        <w:rPr>
          <w:rFonts w:ascii="Times New Roman" w:hAnsi="Times New Roman" w:cs="Times New Roman"/>
          <w:i/>
          <w:color w:val="000000" w:themeColor="text1"/>
          <w:sz w:val="24"/>
          <w:szCs w:val="24"/>
        </w:rPr>
      </w:pPr>
      <w:bookmarkStart w:id="1" w:name="OLE_LINK32"/>
      <w:r w:rsidRPr="004F0796">
        <w:rPr>
          <w:rFonts w:ascii="Times New Roman" w:hAnsi="Times New Roman" w:cs="Times New Roman"/>
          <w:i/>
          <w:color w:val="000000" w:themeColor="text1"/>
          <w:sz w:val="24"/>
          <w:szCs w:val="24"/>
          <w:vertAlign w:val="superscript"/>
        </w:rPr>
        <w:t>c</w:t>
      </w:r>
      <w:r w:rsidRPr="004F0796">
        <w:rPr>
          <w:rFonts w:ascii="Times New Roman" w:hAnsi="Times New Roman" w:cs="Times New Roman"/>
          <w:i/>
          <w:color w:val="000000" w:themeColor="text1"/>
          <w:sz w:val="24"/>
          <w:szCs w:val="24"/>
        </w:rPr>
        <w:t>Department of Geography, University of Zurich, Zurich, Switzerland</w:t>
      </w:r>
      <w:bookmarkEnd w:id="1"/>
    </w:p>
    <w:p w:rsidR="00D83D18" w:rsidRDefault="00D83D18" w:rsidP="004F0796">
      <w:pPr>
        <w:spacing w:after="0" w:line="240" w:lineRule="auto"/>
        <w:rPr>
          <w:i/>
        </w:rPr>
      </w:pPr>
    </w:p>
    <w:p w:rsidR="004F0796" w:rsidRPr="00E478B7" w:rsidRDefault="00E478B7" w:rsidP="004F0796">
      <w:pPr>
        <w:pStyle w:val="a3"/>
        <w:widowControl w:val="0"/>
        <w:spacing w:after="0"/>
        <w:ind w:left="180" w:hanging="180"/>
        <w:jc w:val="left"/>
        <w:rPr>
          <w:rFonts w:ascii="Times New Roman" w:eastAsiaTheme="minorEastAsia" w:hAnsi="Times New Roman"/>
          <w:b w:val="0"/>
          <w:sz w:val="24"/>
          <w:szCs w:val="24"/>
          <w:lang w:eastAsia="zh-CN"/>
        </w:rPr>
      </w:pPr>
      <w:r w:rsidRPr="00E478B7">
        <w:rPr>
          <w:rFonts w:ascii="Times New Roman" w:hAnsi="Times New Roman"/>
          <w:b w:val="0"/>
          <w:i/>
          <w:sz w:val="24"/>
          <w:szCs w:val="24"/>
          <w:vertAlign w:val="superscript"/>
        </w:rPr>
        <w:t>*</w:t>
      </w:r>
      <w:r w:rsidR="004F0796" w:rsidRPr="004F0796">
        <w:rPr>
          <w:rFonts w:ascii="Times New Roman" w:hAnsi="Times New Roman"/>
          <w:b w:val="0"/>
          <w:i/>
          <w:sz w:val="24"/>
          <w:szCs w:val="24"/>
        </w:rPr>
        <w:t xml:space="preserve">Presenting author </w:t>
      </w:r>
      <w:r w:rsidR="00EE0BC1">
        <w:rPr>
          <w:rFonts w:asciiTheme="minorEastAsia" w:eastAsiaTheme="minorEastAsia" w:hAnsiTheme="minorEastAsia" w:hint="eastAsia"/>
          <w:b w:val="0"/>
          <w:sz w:val="24"/>
          <w:szCs w:val="24"/>
          <w:lang w:eastAsia="zh-CN"/>
        </w:rPr>
        <w:t>(</w:t>
      </w:r>
      <w:hyperlink r:id="rId6" w:history="1">
        <w:r w:rsidRPr="00EA4B1B">
          <w:rPr>
            <w:rStyle w:val="a4"/>
            <w:rFonts w:ascii="Times New Roman" w:hAnsi="Times New Roman"/>
            <w:b w:val="0"/>
            <w:i/>
            <w:sz w:val="24"/>
            <w:szCs w:val="24"/>
          </w:rPr>
          <w:t>yglou@zju.edu.cn</w:t>
        </w:r>
        <w:r w:rsidRPr="00EA4B1B">
          <w:rPr>
            <w:rStyle w:val="a4"/>
            <w:rFonts w:asciiTheme="minorEastAsia" w:eastAsiaTheme="minorEastAsia" w:hAnsiTheme="minorEastAsia"/>
            <w:b w:val="0"/>
            <w:sz w:val="24"/>
            <w:szCs w:val="24"/>
            <w:lang w:eastAsia="zh-CN"/>
          </w:rPr>
          <w:t>，+</w:t>
        </w:r>
        <w:r w:rsidRPr="00EA4B1B">
          <w:rPr>
            <w:rStyle w:val="a4"/>
            <w:rFonts w:ascii="Times New Roman" w:eastAsiaTheme="minorEastAsia" w:hAnsi="Times New Roman" w:hint="eastAsia"/>
            <w:b w:val="0"/>
            <w:sz w:val="24"/>
            <w:szCs w:val="24"/>
            <w:lang w:eastAsia="zh-CN"/>
          </w:rPr>
          <w:t>8</w:t>
        </w:r>
        <w:r w:rsidRPr="00EA4B1B">
          <w:rPr>
            <w:rStyle w:val="a4"/>
            <w:rFonts w:ascii="Times New Roman" w:eastAsiaTheme="minorEastAsia" w:hAnsi="Times New Roman"/>
            <w:b w:val="0"/>
            <w:sz w:val="24"/>
            <w:szCs w:val="24"/>
            <w:lang w:eastAsia="zh-CN"/>
          </w:rPr>
          <w:t>6-571-88982622</w:t>
        </w:r>
      </w:hyperlink>
      <w:r>
        <w:rPr>
          <w:rFonts w:ascii="Times New Roman" w:eastAsiaTheme="minorEastAsia" w:hAnsi="Times New Roman" w:hint="eastAsia"/>
          <w:b w:val="0"/>
          <w:sz w:val="24"/>
          <w:szCs w:val="24"/>
          <w:lang w:eastAsia="zh-CN"/>
        </w:rPr>
        <w:t>)</w:t>
      </w:r>
    </w:p>
    <w:p w:rsidR="004F0796" w:rsidRDefault="004F0796" w:rsidP="004F0796">
      <w:pPr>
        <w:spacing w:after="0" w:line="240" w:lineRule="auto"/>
        <w:rPr>
          <w:i/>
        </w:rPr>
      </w:pPr>
    </w:p>
    <w:p w:rsidR="004F0796" w:rsidRPr="007202E0" w:rsidRDefault="004F0796" w:rsidP="00EE0BC1">
      <w:pPr>
        <w:spacing w:after="0" w:line="240" w:lineRule="auto"/>
        <w:jc w:val="both"/>
        <w:rPr>
          <w:rFonts w:ascii="Times New Roman" w:hAnsi="Times New Roman" w:cs="Times New Roman"/>
          <w:color w:val="000000" w:themeColor="text1"/>
          <w:sz w:val="24"/>
          <w:szCs w:val="24"/>
        </w:rPr>
      </w:pPr>
      <w:r w:rsidRPr="007202E0">
        <w:rPr>
          <w:rFonts w:ascii="Times New Roman" w:hAnsi="Times New Roman" w:cs="Times New Roman"/>
          <w:color w:val="000000" w:themeColor="text1"/>
          <w:sz w:val="24"/>
          <w:szCs w:val="24"/>
        </w:rPr>
        <w:t>The mechanisms by which plants activate and enhance defense reponses have been well studied; however, the regulatory mechanisms that allow plants to avoid excessive defense responses are poorly understood. Here, we identified a group D mitogen-activated protein kinase (MAPK) gene from rice (</w:t>
      </w:r>
      <w:r w:rsidRPr="007202E0">
        <w:rPr>
          <w:rFonts w:ascii="Times New Roman" w:hAnsi="Times New Roman" w:cs="Times New Roman"/>
          <w:i/>
          <w:color w:val="000000" w:themeColor="text1"/>
          <w:sz w:val="24"/>
          <w:szCs w:val="24"/>
        </w:rPr>
        <w:t>Oryza sativa</w:t>
      </w:r>
      <w:r w:rsidRPr="007202E0">
        <w:rPr>
          <w:rFonts w:ascii="Times New Roman" w:hAnsi="Times New Roman" w:cs="Times New Roman"/>
          <w:color w:val="000000" w:themeColor="text1"/>
          <w:sz w:val="24"/>
          <w:szCs w:val="24"/>
        </w:rPr>
        <w:t xml:space="preserve">), </w:t>
      </w:r>
      <w:r w:rsidRPr="007202E0">
        <w:rPr>
          <w:rFonts w:ascii="Times New Roman" w:hAnsi="Times New Roman" w:cs="Times New Roman"/>
          <w:i/>
          <w:color w:val="000000" w:themeColor="text1"/>
          <w:sz w:val="24"/>
          <w:szCs w:val="24"/>
        </w:rPr>
        <w:t>OsMAPK20-5</w:t>
      </w:r>
      <w:r w:rsidRPr="007202E0">
        <w:rPr>
          <w:rFonts w:ascii="Times New Roman" w:hAnsi="Times New Roman" w:cs="Times New Roman"/>
          <w:color w:val="000000" w:themeColor="text1"/>
          <w:sz w:val="24"/>
          <w:szCs w:val="24"/>
        </w:rPr>
        <w:t xml:space="preserve">, whose expression was rapidly induced by infestation of </w:t>
      </w:r>
      <w:bookmarkStart w:id="2" w:name="OLE_LINK51"/>
      <w:bookmarkStart w:id="3" w:name="OLE_LINK52"/>
      <w:r w:rsidRPr="007202E0">
        <w:rPr>
          <w:rFonts w:ascii="Times New Roman" w:hAnsi="Times New Roman" w:cs="Times New Roman" w:hint="eastAsia"/>
          <w:color w:val="000000" w:themeColor="text1"/>
          <w:sz w:val="24"/>
          <w:szCs w:val="24"/>
        </w:rPr>
        <w:t>g</w:t>
      </w:r>
      <w:r w:rsidRPr="007202E0">
        <w:rPr>
          <w:rFonts w:ascii="Times New Roman" w:hAnsi="Times New Roman" w:cs="Times New Roman"/>
          <w:color w:val="000000" w:themeColor="text1"/>
          <w:sz w:val="24"/>
          <w:szCs w:val="24"/>
        </w:rPr>
        <w:t>ravid female</w:t>
      </w:r>
      <w:bookmarkEnd w:id="2"/>
      <w:bookmarkEnd w:id="3"/>
      <w:r w:rsidRPr="007202E0">
        <w:rPr>
          <w:rFonts w:ascii="Times New Roman" w:hAnsi="Times New Roman" w:cs="Times New Roman"/>
          <w:color w:val="000000" w:themeColor="text1"/>
          <w:sz w:val="24"/>
          <w:szCs w:val="24"/>
        </w:rPr>
        <w:t xml:space="preserve"> adults of a destructive rice pest, brown planthopper (BPH, </w:t>
      </w:r>
      <w:r w:rsidRPr="007202E0">
        <w:rPr>
          <w:rFonts w:ascii="Times New Roman" w:hAnsi="Times New Roman" w:cs="Times New Roman"/>
          <w:i/>
          <w:color w:val="000000" w:themeColor="text1"/>
          <w:sz w:val="24"/>
          <w:szCs w:val="24"/>
        </w:rPr>
        <w:t>Nilaparvata lugens</w:t>
      </w:r>
      <w:r w:rsidRPr="007202E0">
        <w:rPr>
          <w:rFonts w:ascii="Times New Roman" w:hAnsi="Times New Roman" w:cs="Times New Roman"/>
          <w:color w:val="000000" w:themeColor="text1"/>
          <w:sz w:val="24"/>
          <w:szCs w:val="24"/>
        </w:rPr>
        <w:t xml:space="preserve">) but not by BPH nymphs. Expression silencing of </w:t>
      </w:r>
      <w:r w:rsidRPr="007202E0">
        <w:rPr>
          <w:rFonts w:ascii="Times New Roman" w:hAnsi="Times New Roman" w:cs="Times New Roman"/>
          <w:i/>
          <w:color w:val="000000" w:themeColor="text1"/>
          <w:sz w:val="24"/>
          <w:szCs w:val="24"/>
        </w:rPr>
        <w:t>OsMAPK20-5</w:t>
      </w:r>
      <w:r w:rsidRPr="007202E0">
        <w:rPr>
          <w:rFonts w:ascii="Times New Roman" w:hAnsi="Times New Roman" w:cs="Times New Roman"/>
          <w:color w:val="000000" w:themeColor="text1"/>
          <w:sz w:val="24"/>
          <w:szCs w:val="24"/>
        </w:rPr>
        <w:t xml:space="preserve"> (irMAPK) increased the accumulation of ethylene and nitric oxide (NO) following gravid female BPH infestation, and thereby increased rice plant resistance to BPH adults and oviposited eggs. However, when exposed to high densities of gravid BPH females, irMAPK plants wilted earlier than WT plants, which could be attributed to the hyperaccumulation of ethylene and NO in irMAPK plants. Interestingly, when released into the field, irMAPK plants displayed broad resistance to BPH and white-backed planthopper (</w:t>
      </w:r>
      <w:r w:rsidRPr="007202E0">
        <w:rPr>
          <w:rFonts w:ascii="Times New Roman" w:hAnsi="Times New Roman" w:cs="Times New Roman"/>
          <w:i/>
          <w:iCs/>
          <w:color w:val="000000" w:themeColor="text1"/>
          <w:sz w:val="24"/>
          <w:szCs w:val="24"/>
        </w:rPr>
        <w:t>Sogatella furcifera</w:t>
      </w:r>
      <w:r w:rsidRPr="007202E0">
        <w:rPr>
          <w:rFonts w:ascii="Times New Roman" w:hAnsi="Times New Roman" w:cs="Times New Roman"/>
          <w:color w:val="000000" w:themeColor="text1"/>
          <w:sz w:val="24"/>
          <w:szCs w:val="24"/>
        </w:rPr>
        <w:t>), the two most destructive pests of rice, and produced higher yield. Taken together</w:t>
      </w:r>
      <w:bookmarkStart w:id="4" w:name="OLE_LINK34"/>
      <w:bookmarkStart w:id="5" w:name="OLE_LINK35"/>
      <w:r w:rsidRPr="007202E0">
        <w:rPr>
          <w:rFonts w:ascii="Times New Roman" w:hAnsi="Times New Roman" w:cs="Times New Roman"/>
          <w:color w:val="000000" w:themeColor="text1"/>
          <w:sz w:val="24"/>
          <w:szCs w:val="24"/>
        </w:rPr>
        <w:t xml:space="preserve">, our study shows that although OsMAPK20-5 can reduce the resistance of rice plants to planthoppers, it also enables rice plants to control excessive defense responses and thereby prevents </w:t>
      </w:r>
      <w:bookmarkEnd w:id="4"/>
      <w:bookmarkEnd w:id="5"/>
      <w:r w:rsidRPr="007202E0">
        <w:rPr>
          <w:rFonts w:ascii="Times New Roman" w:hAnsi="Times New Roman" w:cs="Times New Roman"/>
          <w:color w:val="000000" w:themeColor="text1"/>
          <w:sz w:val="24"/>
          <w:szCs w:val="24"/>
        </w:rPr>
        <w:t>defense response-related autotoxicity.</w:t>
      </w:r>
      <w:r w:rsidR="00E478B7" w:rsidRPr="00E478B7">
        <w:rPr>
          <w:sz w:val="24"/>
        </w:rPr>
        <w:t xml:space="preserve"> </w:t>
      </w:r>
      <w:r w:rsidR="00E478B7" w:rsidRPr="00E478B7">
        <w:rPr>
          <w:sz w:val="24"/>
          <w:highlight w:val="yellow"/>
        </w:rPr>
        <w:t>{Max words limit 250}</w:t>
      </w:r>
    </w:p>
    <w:p w:rsidR="00E478B7" w:rsidRDefault="00E478B7" w:rsidP="004F0796">
      <w:pPr>
        <w:spacing w:after="0" w:line="240" w:lineRule="auto"/>
        <w:jc w:val="both"/>
        <w:rPr>
          <w:sz w:val="24"/>
        </w:rPr>
      </w:pPr>
    </w:p>
    <w:p w:rsidR="004F0796" w:rsidRPr="007202E0" w:rsidRDefault="004F0796" w:rsidP="004F0796">
      <w:pPr>
        <w:spacing w:after="0" w:line="240" w:lineRule="auto"/>
        <w:jc w:val="both"/>
        <w:rPr>
          <w:rFonts w:ascii="Times New Roman" w:hAnsi="Times New Roman" w:cs="Times New Roman"/>
          <w:color w:val="000000" w:themeColor="text1"/>
          <w:sz w:val="24"/>
          <w:szCs w:val="24"/>
        </w:rPr>
      </w:pPr>
    </w:p>
    <w:p w:rsidR="004F0796" w:rsidRPr="004F0796" w:rsidRDefault="004F0796" w:rsidP="004F0796">
      <w:pPr>
        <w:spacing w:after="0" w:line="240" w:lineRule="auto"/>
        <w:jc w:val="both"/>
        <w:rPr>
          <w:i/>
        </w:rPr>
      </w:pPr>
      <w:bookmarkStart w:id="6" w:name="_GoBack"/>
      <w:bookmarkEnd w:id="6"/>
    </w:p>
    <w:sectPr w:rsidR="004F0796" w:rsidRPr="004F07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E9" w:rsidRDefault="00382FE9" w:rsidP="005E0532">
      <w:pPr>
        <w:spacing w:after="0" w:line="240" w:lineRule="auto"/>
      </w:pPr>
      <w:r>
        <w:separator/>
      </w:r>
    </w:p>
  </w:endnote>
  <w:endnote w:type="continuationSeparator" w:id="0">
    <w:p w:rsidR="00382FE9" w:rsidRDefault="00382FE9" w:rsidP="005E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E9" w:rsidRDefault="00382FE9" w:rsidP="005E0532">
      <w:pPr>
        <w:spacing w:after="0" w:line="240" w:lineRule="auto"/>
      </w:pPr>
      <w:r>
        <w:separator/>
      </w:r>
    </w:p>
  </w:footnote>
  <w:footnote w:type="continuationSeparator" w:id="0">
    <w:p w:rsidR="00382FE9" w:rsidRDefault="00382FE9" w:rsidP="005E0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96"/>
    <w:rsid w:val="00382FE9"/>
    <w:rsid w:val="004F0796"/>
    <w:rsid w:val="005E0532"/>
    <w:rsid w:val="007202E0"/>
    <w:rsid w:val="00780A22"/>
    <w:rsid w:val="00D83D18"/>
    <w:rsid w:val="00E478B7"/>
    <w:rsid w:val="00EE0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4C47E-37EA-485C-AAD8-771D1A05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9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F0796"/>
    <w:pPr>
      <w:overflowPunct w:val="0"/>
      <w:autoSpaceDE w:val="0"/>
      <w:autoSpaceDN w:val="0"/>
      <w:adjustRightInd w:val="0"/>
      <w:spacing w:after="240" w:line="240" w:lineRule="auto"/>
      <w:jc w:val="center"/>
    </w:pPr>
    <w:rPr>
      <w:rFonts w:ascii="Times" w:eastAsia="Times New Roman" w:hAnsi="Times" w:cs="Times New Roman"/>
      <w:b/>
      <w:kern w:val="28"/>
      <w:sz w:val="32"/>
      <w:szCs w:val="20"/>
      <w:lang w:eastAsia="en-US"/>
    </w:rPr>
  </w:style>
  <w:style w:type="character" w:customStyle="1" w:styleId="Char">
    <w:name w:val="标题 Char"/>
    <w:basedOn w:val="a0"/>
    <w:link w:val="a3"/>
    <w:rsid w:val="004F0796"/>
    <w:rPr>
      <w:rFonts w:ascii="Times" w:eastAsia="Times New Roman" w:hAnsi="Times" w:cs="Times New Roman"/>
      <w:b/>
      <w:kern w:val="28"/>
      <w:sz w:val="32"/>
      <w:szCs w:val="20"/>
      <w:lang w:eastAsia="en-US"/>
    </w:rPr>
  </w:style>
  <w:style w:type="character" w:styleId="a4">
    <w:name w:val="Hyperlink"/>
    <w:basedOn w:val="a0"/>
    <w:uiPriority w:val="99"/>
    <w:unhideWhenUsed/>
    <w:rsid w:val="00E478B7"/>
    <w:rPr>
      <w:color w:val="0563C1" w:themeColor="hyperlink"/>
      <w:u w:val="single"/>
    </w:rPr>
  </w:style>
  <w:style w:type="paragraph" w:styleId="a5">
    <w:name w:val="header"/>
    <w:basedOn w:val="a"/>
    <w:link w:val="Char0"/>
    <w:uiPriority w:val="99"/>
    <w:unhideWhenUsed/>
    <w:rsid w:val="005E053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5E0532"/>
    <w:rPr>
      <w:kern w:val="0"/>
      <w:sz w:val="18"/>
      <w:szCs w:val="18"/>
    </w:rPr>
  </w:style>
  <w:style w:type="paragraph" w:styleId="a6">
    <w:name w:val="footer"/>
    <w:basedOn w:val="a"/>
    <w:link w:val="Char1"/>
    <w:uiPriority w:val="99"/>
    <w:unhideWhenUsed/>
    <w:rsid w:val="005E0532"/>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5E0532"/>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glou@zju.edu.cn&#65292;+86-571-8898262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Yonggen</dc:creator>
  <cp:keywords/>
  <dc:description/>
  <cp:lastModifiedBy>Lou Yonggen</cp:lastModifiedBy>
  <cp:revision>5</cp:revision>
  <dcterms:created xsi:type="dcterms:W3CDTF">2019-01-26T04:26:00Z</dcterms:created>
  <dcterms:modified xsi:type="dcterms:W3CDTF">2019-04-15T03:15:00Z</dcterms:modified>
</cp:coreProperties>
</file>