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B3E4" w14:textId="1E1E7080" w:rsidR="0089795C" w:rsidRDefault="00C53CDE">
      <w:pPr>
        <w:pStyle w:val="ad"/>
        <w:spacing w:after="400" w:line="204" w:lineRule="auto"/>
        <w:rPr>
          <w:sz w:val="28"/>
          <w:szCs w:val="28"/>
        </w:rPr>
      </w:pPr>
      <w:r w:rsidRPr="00C53CDE">
        <w:rPr>
          <w:sz w:val="28"/>
          <w:szCs w:val="28"/>
        </w:rPr>
        <w:t>Wide Range and Low Detection Limit Flexible Magnetic Sensors for Electronic</w:t>
      </w:r>
      <w:bookmarkStart w:id="0" w:name="_GoBack"/>
      <w:bookmarkEnd w:id="0"/>
      <w:r w:rsidRPr="00C53CDE">
        <w:rPr>
          <w:sz w:val="28"/>
          <w:szCs w:val="28"/>
        </w:rPr>
        <w:t xml:space="preserve"> Skin</w:t>
      </w:r>
    </w:p>
    <w:p w14:paraId="6434F445" w14:textId="77777777" w:rsidR="0089795C" w:rsidRDefault="00F0324E">
      <w:pPr>
        <w:pStyle w:val="Names"/>
        <w:spacing w:after="400"/>
        <w:rPr>
          <w:sz w:val="22"/>
          <w:vertAlign w:val="superscript"/>
        </w:rPr>
      </w:pPr>
      <w:r>
        <w:rPr>
          <w:rFonts w:hint="eastAsia"/>
          <w:sz w:val="22"/>
          <w:u w:val="single"/>
          <w:lang w:eastAsia="zh-CN"/>
        </w:rPr>
        <w:t>Shengbin</w:t>
      </w:r>
      <w:r>
        <w:rPr>
          <w:sz w:val="22"/>
          <w:u w:val="single"/>
        </w:rPr>
        <w:t xml:space="preserve"> Li</w:t>
      </w:r>
      <w:r>
        <w:rPr>
          <w:sz w:val="22"/>
          <w:u w:val="single"/>
          <w:vertAlign w:val="superscript"/>
        </w:rPr>
        <w:t xml:space="preserve"> </w:t>
      </w:r>
      <w:bookmarkStart w:id="1" w:name="OLE_LINK1"/>
      <w:r>
        <w:rPr>
          <w:sz w:val="22"/>
          <w:u w:val="single"/>
          <w:vertAlign w:val="superscript"/>
        </w:rPr>
        <w:t>*#</w:t>
      </w:r>
      <w:bookmarkEnd w:id="1"/>
      <w:r w:rsidR="008625B6" w:rsidRPr="008625B6">
        <w:rPr>
          <w:sz w:val="22"/>
          <w:u w:val="single"/>
          <w:vertAlign w:val="superscript"/>
        </w:rPr>
        <w:t>†</w:t>
      </w:r>
      <w:r>
        <w:rPr>
          <w:sz w:val="22"/>
        </w:rPr>
        <w:t>, Yiwei Liu</w:t>
      </w:r>
      <w:r>
        <w:rPr>
          <w:sz w:val="22"/>
          <w:vertAlign w:val="superscript"/>
        </w:rPr>
        <w:t>*#</w:t>
      </w:r>
      <w:r>
        <w:rPr>
          <w:sz w:val="22"/>
        </w:rPr>
        <w:t>, Run</w:t>
      </w:r>
      <w:r>
        <w:rPr>
          <w:rFonts w:hint="eastAsia"/>
          <w:sz w:val="22"/>
          <w:lang w:val="en-US" w:eastAsia="zh-CN"/>
        </w:rPr>
        <w:t>-W</w:t>
      </w:r>
      <w:r>
        <w:rPr>
          <w:sz w:val="22"/>
        </w:rPr>
        <w:t>ei Li</w:t>
      </w:r>
      <w:r>
        <w:rPr>
          <w:sz w:val="22"/>
          <w:vertAlign w:val="superscript"/>
        </w:rPr>
        <w:t>*#</w:t>
      </w:r>
      <w:r w:rsidRPr="00CA5829">
        <w:rPr>
          <w:sz w:val="22"/>
          <w:vertAlign w:val="superscript"/>
        </w:rPr>
        <w:t>†</w:t>
      </w:r>
    </w:p>
    <w:p w14:paraId="5E8BE131" w14:textId="77777777" w:rsidR="0089795C" w:rsidRDefault="00F0324E">
      <w:pPr>
        <w:jc w:val="center"/>
        <w:rPr>
          <w:sz w:val="22"/>
        </w:rPr>
      </w:pPr>
      <w:r>
        <w:rPr>
          <w:b/>
          <w:sz w:val="22"/>
          <w:vertAlign w:val="superscript"/>
        </w:rPr>
        <w:t>*</w:t>
      </w:r>
      <w:r>
        <w:t xml:space="preserve"> </w:t>
      </w:r>
      <w:r>
        <w:rPr>
          <w:sz w:val="22"/>
        </w:rPr>
        <w:t>CAS Key Laboratory of Magnetic Materials and Devices, Ningbo Institute of Materials Technology and Engineering Chinese Academy of Sciences</w:t>
      </w:r>
      <w:r>
        <w:rPr>
          <w:sz w:val="22"/>
          <w:lang w:eastAsia="zh-CN"/>
        </w:rPr>
        <w:t xml:space="preserve">, </w:t>
      </w:r>
      <w:r>
        <w:rPr>
          <w:sz w:val="22"/>
        </w:rPr>
        <w:t>Ningbo, 315201, P. R. China (lishengbin@nimte.ac.cn; liuyw@nimte.ac.cn; runweili@nimte.ac.cn)</w:t>
      </w:r>
    </w:p>
    <w:p w14:paraId="374B04BF" w14:textId="77777777" w:rsidR="0089795C" w:rsidRDefault="00F0324E">
      <w:pPr>
        <w:jc w:val="center"/>
        <w:rPr>
          <w:sz w:val="22"/>
        </w:rPr>
      </w:pPr>
      <w:r>
        <w:rPr>
          <w:b/>
          <w:sz w:val="22"/>
          <w:vertAlign w:val="superscript"/>
        </w:rPr>
        <w:t>#</w:t>
      </w:r>
      <w:r>
        <w:rPr>
          <w:sz w:val="22"/>
        </w:rPr>
        <w:t xml:space="preserve"> Zhejiang Province Key Laboratory of Magnetic Materials and Application</w:t>
      </w:r>
      <w:r>
        <w:rPr>
          <w:rFonts w:hint="eastAsia"/>
          <w:sz w:val="22"/>
          <w:lang w:eastAsia="zh-CN"/>
        </w:rPr>
        <w:t xml:space="preserve"> </w:t>
      </w:r>
      <w:r>
        <w:rPr>
          <w:sz w:val="22"/>
        </w:rPr>
        <w:t>Technology, Ningbo Institute of Materials Technology and Engineering Chinese Academy of Sciences</w:t>
      </w:r>
      <w:r>
        <w:rPr>
          <w:sz w:val="22"/>
          <w:lang w:eastAsia="zh-CN"/>
        </w:rPr>
        <w:t xml:space="preserve">, </w:t>
      </w:r>
      <w:r>
        <w:rPr>
          <w:sz w:val="22"/>
        </w:rPr>
        <w:t>Ningbo, 315201, P. R. China</w:t>
      </w:r>
    </w:p>
    <w:p w14:paraId="5401D519" w14:textId="77777777" w:rsidR="0089795C" w:rsidRDefault="00F0324E">
      <w:pPr>
        <w:spacing w:before="40"/>
        <w:jc w:val="center"/>
        <w:rPr>
          <w:sz w:val="22"/>
        </w:rPr>
      </w:pPr>
      <w:r>
        <w:rPr>
          <w:b/>
          <w:sz w:val="22"/>
          <w:vertAlign w:val="superscript"/>
        </w:rPr>
        <w:t>†</w:t>
      </w:r>
      <w:r>
        <w:rPr>
          <w:sz w:val="22"/>
        </w:rPr>
        <w:t xml:space="preserve"> School of  Future Technology</w:t>
      </w:r>
      <w:r>
        <w:rPr>
          <w:rFonts w:hint="eastAsia"/>
          <w:sz w:val="22"/>
          <w:lang w:eastAsia="zh-CN"/>
        </w:rPr>
        <w:t>,</w:t>
      </w:r>
      <w:r>
        <w:rPr>
          <w:sz w:val="22"/>
          <w:lang w:eastAsia="zh-CN"/>
        </w:rPr>
        <w:t xml:space="preserve"> </w:t>
      </w:r>
      <w:r>
        <w:rPr>
          <w:sz w:val="22"/>
        </w:rPr>
        <w:t>University of Chinese Academy of Sciences</w:t>
      </w:r>
      <w:r>
        <w:rPr>
          <w:rFonts w:hint="eastAsia"/>
          <w:sz w:val="22"/>
          <w:lang w:eastAsia="zh-CN"/>
        </w:rPr>
        <w:t>,</w:t>
      </w:r>
      <w:r>
        <w:rPr>
          <w:sz w:val="22"/>
          <w:lang w:eastAsia="zh-CN"/>
        </w:rPr>
        <w:t xml:space="preserve"> </w:t>
      </w:r>
      <w:r>
        <w:rPr>
          <w:sz w:val="22"/>
        </w:rPr>
        <w:t>Beijing, 100049, P. R. China</w:t>
      </w:r>
    </w:p>
    <w:p w14:paraId="65590562" w14:textId="77777777" w:rsidR="0089795C" w:rsidRDefault="00F0324E">
      <w:pPr>
        <w:pStyle w:val="secondTitle"/>
        <w:spacing w:before="510"/>
        <w:rPr>
          <w:sz w:val="22"/>
        </w:rPr>
      </w:pPr>
      <w:r>
        <w:rPr>
          <w:sz w:val="22"/>
        </w:rPr>
        <w:t>Abstract</w:t>
      </w:r>
    </w:p>
    <w:p w14:paraId="30992BB0" w14:textId="058D76E3" w:rsidR="005D156D" w:rsidRDefault="003874FC">
      <w:pPr>
        <w:rPr>
          <w:sz w:val="22"/>
          <w:lang w:eastAsia="zh-CN"/>
        </w:rPr>
      </w:pPr>
      <w:bookmarkStart w:id="2" w:name="OLE_LINK11"/>
      <w:bookmarkStart w:id="3" w:name="OLE_LINK12"/>
      <w:bookmarkStart w:id="4" w:name="OLE_LINK13"/>
      <w:r w:rsidRPr="003874FC">
        <w:rPr>
          <w:sz w:val="22"/>
          <w:lang w:eastAsia="zh-CN"/>
        </w:rPr>
        <w:t xml:space="preserve">Electronic skins (e-skins) which are conformably situated on biological tissue, readily following all its natural motions and distortions have shown broad application prospects in consumer electronics, WIT120, and other fields. Flexible magnetic sensors are an important component of e-skins, they provide the " sixth sense " -non-contact detection of static or dynamic magnetic fields. But the simultaneous realization of high flexibility, low detection limit, and wide range has become a core problem of current magnetic sensors used in e-skins. Amorphous wires have many special effects like giant magnetic impedance effect (GMI) and giant stress impedance effect (GSI). In this work, we have combined GMI  and GSI effects in a single device, to realize </w:t>
      </w:r>
      <w:r w:rsidR="004C101E" w:rsidRPr="004C101E">
        <w:rPr>
          <w:sz w:val="22"/>
          <w:lang w:eastAsia="zh-CN"/>
        </w:rPr>
        <w:t>low detection limit</w:t>
      </w:r>
      <w:r w:rsidRPr="003874FC">
        <w:rPr>
          <w:sz w:val="22"/>
          <w:lang w:eastAsia="zh-CN"/>
        </w:rPr>
        <w:t xml:space="preserve"> and wide range simultaneously. The amorphous wires and magnetic particle are encapsulated in Eco</w:t>
      </w:r>
      <w:r>
        <w:rPr>
          <w:rFonts w:hint="eastAsia"/>
          <w:sz w:val="22"/>
          <w:lang w:eastAsia="zh-CN"/>
        </w:rPr>
        <w:t>-</w:t>
      </w:r>
      <w:r w:rsidRPr="003874FC">
        <w:rPr>
          <w:sz w:val="22"/>
          <w:lang w:eastAsia="zh-CN"/>
        </w:rPr>
        <w:t>flex elastomer. GMI effect of amorphous wires works well at the low magnetic field but at higher magnetic field values, GMI effect saturates and elastomer starts deforming due to the interaction between the magnetic field and magnetic particles inside. Elastomer deformation also drives the amorphous wire to deform, thus generating stress and continuously changing its impedance. By this method, we can measure the magnetic field from 1nT to 0.4T in a single device. The current sensor can</w:t>
      </w:r>
      <w:r w:rsidR="004C101E">
        <w:rPr>
          <w:sz w:val="22"/>
          <w:lang w:eastAsia="zh-CN"/>
        </w:rPr>
        <w:t xml:space="preserve"> </w:t>
      </w:r>
      <w:r w:rsidR="004C101E">
        <w:rPr>
          <w:rFonts w:hint="eastAsia"/>
          <w:sz w:val="22"/>
          <w:lang w:eastAsia="zh-CN"/>
        </w:rPr>
        <w:t>also</w:t>
      </w:r>
      <w:r w:rsidRPr="003874FC">
        <w:rPr>
          <w:sz w:val="22"/>
          <w:lang w:eastAsia="zh-CN"/>
        </w:rPr>
        <w:t xml:space="preserve"> stretch upto 15% perpendicular to the amorphous wire, thus can be applied to navigation, motion tracking in robotics and regenerative medicine.</w:t>
      </w:r>
    </w:p>
    <w:p w14:paraId="145D4C72" w14:textId="77777777" w:rsidR="0089795C" w:rsidRDefault="00F0324E">
      <w:pPr>
        <w:jc w:val="center"/>
        <w:rPr>
          <w:sz w:val="22"/>
          <w:lang w:eastAsia="zh-CN"/>
        </w:rPr>
      </w:pPr>
      <w:r>
        <w:rPr>
          <w:noProof/>
          <w:sz w:val="22"/>
          <w:lang w:eastAsia="zh-CN"/>
        </w:rPr>
        <w:lastRenderedPageBreak/>
        <w:drawing>
          <wp:inline distT="0" distB="0" distL="0" distR="0" wp14:anchorId="2AC201DA" wp14:editId="6FCDD9F1">
            <wp:extent cx="4435617" cy="339429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8018" cy="3403785"/>
                    </a:xfrm>
                    <a:prstGeom prst="rect">
                      <a:avLst/>
                    </a:prstGeom>
                    <a:noFill/>
                    <a:ln>
                      <a:noFill/>
                    </a:ln>
                  </pic:spPr>
                </pic:pic>
              </a:graphicData>
            </a:graphic>
          </wp:inline>
        </w:drawing>
      </w:r>
    </w:p>
    <w:p w14:paraId="5A4A6C3B" w14:textId="77777777" w:rsidR="0089795C" w:rsidRDefault="00E64EE3">
      <w:pPr>
        <w:jc w:val="center"/>
        <w:rPr>
          <w:sz w:val="22"/>
          <w:lang w:eastAsia="zh-CN"/>
        </w:rPr>
      </w:pPr>
      <w:r>
        <w:rPr>
          <w:rFonts w:hint="eastAsia"/>
          <w:sz w:val="22"/>
          <w:lang w:eastAsia="zh-CN"/>
        </w:rPr>
        <w:t>Figure1:</w:t>
      </w:r>
      <w:r w:rsidR="009E69DE" w:rsidRPr="009E69DE">
        <w:t xml:space="preserve"> </w:t>
      </w:r>
      <w:r w:rsidR="009E69DE">
        <w:t xml:space="preserve">The </w:t>
      </w:r>
      <w:r w:rsidR="009E69DE">
        <w:rPr>
          <w:sz w:val="22"/>
          <w:lang w:eastAsia="zh-CN"/>
        </w:rPr>
        <w:t>r</w:t>
      </w:r>
      <w:r w:rsidR="009E69DE" w:rsidRPr="009E69DE">
        <w:rPr>
          <w:sz w:val="22"/>
          <w:lang w:eastAsia="zh-CN"/>
        </w:rPr>
        <w:t xml:space="preserve">esponse of </w:t>
      </w:r>
      <w:r w:rsidR="009E69DE">
        <w:rPr>
          <w:sz w:val="22"/>
          <w:lang w:eastAsia="zh-CN"/>
        </w:rPr>
        <w:t>the m</w:t>
      </w:r>
      <w:r w:rsidR="009E69DE" w:rsidRPr="009E69DE">
        <w:rPr>
          <w:sz w:val="22"/>
          <w:lang w:eastAsia="zh-CN"/>
        </w:rPr>
        <w:t xml:space="preserve">agnetic </w:t>
      </w:r>
      <w:r w:rsidR="009E69DE">
        <w:rPr>
          <w:sz w:val="22"/>
          <w:lang w:eastAsia="zh-CN"/>
        </w:rPr>
        <w:t>s</w:t>
      </w:r>
      <w:r w:rsidR="009E69DE" w:rsidRPr="009E69DE">
        <w:rPr>
          <w:sz w:val="22"/>
          <w:lang w:eastAsia="zh-CN"/>
        </w:rPr>
        <w:t xml:space="preserve">ensor on </w:t>
      </w:r>
      <w:r w:rsidR="009E69DE">
        <w:rPr>
          <w:sz w:val="22"/>
          <w:lang w:eastAsia="zh-CN"/>
        </w:rPr>
        <w:t>the m</w:t>
      </w:r>
      <w:r w:rsidR="009E69DE" w:rsidRPr="009E69DE">
        <w:rPr>
          <w:sz w:val="22"/>
          <w:lang w:eastAsia="zh-CN"/>
        </w:rPr>
        <w:t xml:space="preserve">agnetic </w:t>
      </w:r>
      <w:r w:rsidR="009E69DE">
        <w:rPr>
          <w:sz w:val="22"/>
          <w:lang w:eastAsia="zh-CN"/>
        </w:rPr>
        <w:t>f</w:t>
      </w:r>
      <w:r w:rsidR="009E69DE" w:rsidRPr="009E69DE">
        <w:rPr>
          <w:sz w:val="22"/>
          <w:lang w:eastAsia="zh-CN"/>
        </w:rPr>
        <w:t>ield</w:t>
      </w:r>
    </w:p>
    <w:bookmarkEnd w:id="2"/>
    <w:bookmarkEnd w:id="3"/>
    <w:bookmarkEnd w:id="4"/>
    <w:p w14:paraId="742703D3" w14:textId="77777777" w:rsidR="0089795C" w:rsidRDefault="00F0324E">
      <w:pPr>
        <w:pStyle w:val="secondTitle"/>
        <w:rPr>
          <w:sz w:val="22"/>
          <w:lang w:val="en-US"/>
        </w:rPr>
      </w:pPr>
      <w:r>
        <w:rPr>
          <w:sz w:val="22"/>
          <w:lang w:val="en-US"/>
        </w:rPr>
        <w:t>References</w:t>
      </w:r>
    </w:p>
    <w:p w14:paraId="17CAA12D" w14:textId="77777777" w:rsidR="0089795C" w:rsidRDefault="00F0324E">
      <w:pPr>
        <w:pStyle w:val="References"/>
        <w:rPr>
          <w:sz w:val="22"/>
        </w:rPr>
      </w:pPr>
      <w:r>
        <w:rPr>
          <w:sz w:val="22"/>
        </w:rPr>
        <w:t>Denys Makarov; Michael Melzer; Daniil Karnaushenko; Oliver G. Schmidt: Shapeable magnetoelectronics. Applied Physics Reviews, Vol 3, pp. 011102, 2016.</w:t>
      </w:r>
    </w:p>
    <w:p w14:paraId="53960800" w14:textId="77777777" w:rsidR="0089795C" w:rsidRDefault="00F0324E">
      <w:pPr>
        <w:pStyle w:val="References"/>
        <w:rPr>
          <w:sz w:val="22"/>
        </w:rPr>
      </w:pPr>
      <w:r>
        <w:rPr>
          <w:sz w:val="22"/>
        </w:rPr>
        <w:t>Manh-Huong Phan; Hua-Xin Peng: Giant magnetoimpedance materials: Fundamentals and applications. Progress in Materials Science,</w:t>
      </w:r>
      <w:r>
        <w:rPr>
          <w:rFonts w:hint="eastAsia"/>
          <w:sz w:val="22"/>
          <w:lang w:eastAsia="zh-CN"/>
        </w:rPr>
        <w:t xml:space="preserve"> </w:t>
      </w:r>
      <w:r>
        <w:rPr>
          <w:sz w:val="22"/>
        </w:rPr>
        <w:t>Vol 53, No. 2, pp. 323-420, 2008.</w:t>
      </w:r>
    </w:p>
    <w:p w14:paraId="3DBDBADF" w14:textId="77777777" w:rsidR="0089795C" w:rsidRDefault="00F0324E">
      <w:pPr>
        <w:pStyle w:val="References"/>
        <w:rPr>
          <w:sz w:val="22"/>
        </w:rPr>
      </w:pPr>
      <w:r>
        <w:rPr>
          <w:sz w:val="22"/>
        </w:rPr>
        <w:t>Gilbert Santiago Cañón Bermúdez, Dmitriy D. Karnaushenko, Daniil Karnaushenko, Ana Lebanov, Lothar Bischoff, Martin Kaltenbrunner, Jürgen Fassbender, Oliver G. Schmidt, Denys Makarov: Magnetosensitive e-skins with directional perception for augmented reality. Science Advances, Vol 4,</w:t>
      </w:r>
      <w:r w:rsidR="008625B6">
        <w:rPr>
          <w:sz w:val="22"/>
        </w:rPr>
        <w:t xml:space="preserve"> </w:t>
      </w:r>
      <w:r>
        <w:rPr>
          <w:sz w:val="22"/>
        </w:rPr>
        <w:t>pp. eeao2623, 2018</w:t>
      </w:r>
    </w:p>
    <w:p w14:paraId="32B6D2CE" w14:textId="77777777" w:rsidR="0089795C" w:rsidRDefault="00F0324E">
      <w:pPr>
        <w:pStyle w:val="References"/>
        <w:rPr>
          <w:sz w:val="22"/>
        </w:rPr>
      </w:pPr>
      <w:r>
        <w:rPr>
          <w:sz w:val="22"/>
        </w:rPr>
        <w:t>Gilbert Santiago Cañón Bermúdez, Hagen Fuchs, Lothar Bischoff, Jürgen Fassbender, Denys Makarov: Electronic-skin compasses for geomagnetic fielddriven artificial magnetoreception and interactive electronics. Nature Electronics, Vol. 1, No. 11, pp. 589-595, 2018</w:t>
      </w:r>
    </w:p>
    <w:sectPr w:rsidR="0089795C">
      <w:headerReference w:type="first" r:id="rId10"/>
      <w:pgSz w:w="11906" w:h="16838"/>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9D71" w14:textId="77777777" w:rsidR="008E7B2C" w:rsidRDefault="008E7B2C">
      <w:pPr>
        <w:spacing w:line="240" w:lineRule="auto"/>
      </w:pPr>
      <w:r>
        <w:separator/>
      </w:r>
    </w:p>
  </w:endnote>
  <w:endnote w:type="continuationSeparator" w:id="0">
    <w:p w14:paraId="206D4BCA" w14:textId="77777777" w:rsidR="008E7B2C" w:rsidRDefault="008E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F6B0" w14:textId="77777777" w:rsidR="008E7B2C" w:rsidRDefault="008E7B2C">
      <w:pPr>
        <w:spacing w:line="240" w:lineRule="auto"/>
      </w:pPr>
      <w:r>
        <w:separator/>
      </w:r>
    </w:p>
  </w:footnote>
  <w:footnote w:type="continuationSeparator" w:id="0">
    <w:p w14:paraId="5C9F301B" w14:textId="77777777" w:rsidR="008E7B2C" w:rsidRDefault="008E7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8B77" w14:textId="77777777" w:rsidR="0089795C" w:rsidRDefault="00F0324E">
    <w:pPr>
      <w:pStyle w:val="ConferenceName"/>
      <w:wordWrap w:val="0"/>
      <w:rPr>
        <w:lang w:val="en-US" w:eastAsia="zh-CN"/>
      </w:rPr>
    </w:pPr>
    <w:r>
      <w:rPr>
        <w:lang w:val="en-US"/>
      </w:rPr>
      <w:t>The 2</w:t>
    </w:r>
    <w:r>
      <w:rPr>
        <w:vertAlign w:val="superscript"/>
        <w:lang w:val="en-US"/>
      </w:rPr>
      <w:t>nd</w:t>
    </w:r>
    <w:r>
      <w:rPr>
        <w:lang w:val="en-US"/>
      </w:rPr>
      <w:t xml:space="preserve"> International Conference on </w:t>
    </w:r>
    <w:r>
      <w:rPr>
        <w:lang w:val="en-US" w:eastAsia="zh-CN"/>
      </w:rPr>
      <w:t xml:space="preserve">Flexible </w:t>
    </w:r>
    <w:r>
      <w:rPr>
        <w:rFonts w:hint="eastAsia"/>
        <w:lang w:val="en-US" w:eastAsia="zh-CN"/>
      </w:rPr>
      <w:t>Electronics</w:t>
    </w:r>
    <w:r>
      <w:rPr>
        <w:lang w:val="en-US"/>
      </w:rPr>
      <w:br/>
      <w:t xml:space="preserve">July 13 – July </w:t>
    </w:r>
    <w:r>
      <w:rPr>
        <w:rFonts w:hint="eastAsia"/>
        <w:lang w:val="en-US" w:eastAsia="zh-CN"/>
      </w:rPr>
      <w:t>1</w:t>
    </w:r>
    <w:r>
      <w:rPr>
        <w:lang w:val="en-US" w:eastAsia="zh-CN"/>
      </w:rPr>
      <w:t>4</w:t>
    </w:r>
    <w:r>
      <w:rPr>
        <w:lang w:val="en-US"/>
      </w:rPr>
      <w:t xml:space="preserve">, 2019, </w:t>
    </w:r>
    <w:r>
      <w:rPr>
        <w:rFonts w:hint="eastAsia"/>
        <w:lang w:val="en-US" w:eastAsia="zh-CN"/>
      </w:rPr>
      <w:t>Hangzhou</w:t>
    </w:r>
    <w:r>
      <w:rPr>
        <w:lang w:val="en-US"/>
      </w:rPr>
      <w:t xml:space="preserve">, </w:t>
    </w:r>
    <w:r>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5EDB"/>
    <w:multiLevelType w:val="multilevel"/>
    <w:tmpl w:val="34C05EDB"/>
    <w:lvl w:ilvl="0">
      <w:start w:val="1"/>
      <w:numFmt w:val="decimal"/>
      <w:pStyle w:val="1"/>
      <w:lvlText w:val="%1."/>
      <w:lvlJc w:val="left"/>
      <w:pPr>
        <w:tabs>
          <w:tab w:val="left" w:pos="360"/>
        </w:tabs>
        <w:ind w:left="360" w:hanging="360"/>
      </w:pPr>
      <w:rPr>
        <w:rFonts w:hint="default"/>
      </w:rPr>
    </w:lvl>
    <w:lvl w:ilvl="1">
      <w:start w:val="1"/>
      <w:numFmt w:val="decimal"/>
      <w:pStyle w:val="2"/>
      <w:lvlText w:val="%1.%2."/>
      <w:lvlJc w:val="left"/>
      <w:pPr>
        <w:tabs>
          <w:tab w:val="left" w:pos="792"/>
        </w:tabs>
        <w:ind w:left="792" w:hanging="792"/>
      </w:pPr>
      <w:rPr>
        <w:rFonts w:hint="default"/>
      </w:rPr>
    </w:lvl>
    <w:lvl w:ilvl="2">
      <w:start w:val="1"/>
      <w:numFmt w:val="decimal"/>
      <w:pStyle w:val="3"/>
      <w:lvlText w:val="%1.%2.%3."/>
      <w:lvlJc w:val="left"/>
      <w:pPr>
        <w:tabs>
          <w:tab w:val="left" w:pos="792"/>
        </w:tabs>
        <w:ind w:left="792" w:hanging="792"/>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 w15:restartNumberingAfterBreak="0">
    <w:nsid w:val="6D384433"/>
    <w:multiLevelType w:val="multilevel"/>
    <w:tmpl w:val="6D384433"/>
    <w:lvl w:ilvl="0">
      <w:start w:val="1"/>
      <w:numFmt w:val="decimal"/>
      <w:pStyle w:val="References"/>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AC"/>
    <w:rsid w:val="0001550B"/>
    <w:rsid w:val="00021D6B"/>
    <w:rsid w:val="00031BE0"/>
    <w:rsid w:val="000325F0"/>
    <w:rsid w:val="000346E4"/>
    <w:rsid w:val="0004253E"/>
    <w:rsid w:val="00046F6E"/>
    <w:rsid w:val="00053BE3"/>
    <w:rsid w:val="000551DF"/>
    <w:rsid w:val="0006056E"/>
    <w:rsid w:val="00080AA5"/>
    <w:rsid w:val="00086CB2"/>
    <w:rsid w:val="0008773C"/>
    <w:rsid w:val="00090063"/>
    <w:rsid w:val="000928B3"/>
    <w:rsid w:val="000A4E42"/>
    <w:rsid w:val="000B7BA9"/>
    <w:rsid w:val="000D58CF"/>
    <w:rsid w:val="000E2463"/>
    <w:rsid w:val="000F265B"/>
    <w:rsid w:val="000F4189"/>
    <w:rsid w:val="0012557F"/>
    <w:rsid w:val="00126621"/>
    <w:rsid w:val="001806B9"/>
    <w:rsid w:val="00181803"/>
    <w:rsid w:val="001A66D7"/>
    <w:rsid w:val="001B2458"/>
    <w:rsid w:val="001C2E29"/>
    <w:rsid w:val="001D64A4"/>
    <w:rsid w:val="001E3DBA"/>
    <w:rsid w:val="001F0B1F"/>
    <w:rsid w:val="00243F04"/>
    <w:rsid w:val="00270117"/>
    <w:rsid w:val="00277050"/>
    <w:rsid w:val="00282AD8"/>
    <w:rsid w:val="0028325B"/>
    <w:rsid w:val="0028778E"/>
    <w:rsid w:val="002A22DD"/>
    <w:rsid w:val="002A507C"/>
    <w:rsid w:val="002B049F"/>
    <w:rsid w:val="002B2FA9"/>
    <w:rsid w:val="002B5F3E"/>
    <w:rsid w:val="002C188F"/>
    <w:rsid w:val="002C3708"/>
    <w:rsid w:val="002C646D"/>
    <w:rsid w:val="002D3387"/>
    <w:rsid w:val="002D42AD"/>
    <w:rsid w:val="002E6759"/>
    <w:rsid w:val="002E7DF2"/>
    <w:rsid w:val="002F3119"/>
    <w:rsid w:val="0033371F"/>
    <w:rsid w:val="0036484D"/>
    <w:rsid w:val="00367513"/>
    <w:rsid w:val="0037011C"/>
    <w:rsid w:val="00375B0C"/>
    <w:rsid w:val="003874FC"/>
    <w:rsid w:val="00392166"/>
    <w:rsid w:val="003A1502"/>
    <w:rsid w:val="003A5CCC"/>
    <w:rsid w:val="003B0A21"/>
    <w:rsid w:val="003B7B5D"/>
    <w:rsid w:val="003E3223"/>
    <w:rsid w:val="003F3C33"/>
    <w:rsid w:val="004212E0"/>
    <w:rsid w:val="00426110"/>
    <w:rsid w:val="00452BD0"/>
    <w:rsid w:val="004618E1"/>
    <w:rsid w:val="0047343D"/>
    <w:rsid w:val="00486A86"/>
    <w:rsid w:val="004878C5"/>
    <w:rsid w:val="00494CF0"/>
    <w:rsid w:val="004963F8"/>
    <w:rsid w:val="004B0843"/>
    <w:rsid w:val="004B3B72"/>
    <w:rsid w:val="004B4717"/>
    <w:rsid w:val="004C030A"/>
    <w:rsid w:val="004C101E"/>
    <w:rsid w:val="004C3425"/>
    <w:rsid w:val="004C3EF4"/>
    <w:rsid w:val="004E3512"/>
    <w:rsid w:val="005447B2"/>
    <w:rsid w:val="00555BCD"/>
    <w:rsid w:val="00580180"/>
    <w:rsid w:val="0058190E"/>
    <w:rsid w:val="005945E8"/>
    <w:rsid w:val="005A1DE3"/>
    <w:rsid w:val="005C167C"/>
    <w:rsid w:val="005C6CF4"/>
    <w:rsid w:val="005D156D"/>
    <w:rsid w:val="005E318E"/>
    <w:rsid w:val="005E5400"/>
    <w:rsid w:val="005F0247"/>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22B97"/>
    <w:rsid w:val="00725E9B"/>
    <w:rsid w:val="007572C7"/>
    <w:rsid w:val="007572CA"/>
    <w:rsid w:val="00765173"/>
    <w:rsid w:val="00766144"/>
    <w:rsid w:val="007736A3"/>
    <w:rsid w:val="007861A7"/>
    <w:rsid w:val="0079371E"/>
    <w:rsid w:val="007A03B8"/>
    <w:rsid w:val="007A5D6C"/>
    <w:rsid w:val="007B0849"/>
    <w:rsid w:val="007B6544"/>
    <w:rsid w:val="007B7633"/>
    <w:rsid w:val="007C0124"/>
    <w:rsid w:val="007D55BE"/>
    <w:rsid w:val="007D6C5F"/>
    <w:rsid w:val="007E1836"/>
    <w:rsid w:val="007F066B"/>
    <w:rsid w:val="007F2D77"/>
    <w:rsid w:val="00803E98"/>
    <w:rsid w:val="00810F1F"/>
    <w:rsid w:val="00821EB2"/>
    <w:rsid w:val="008313AC"/>
    <w:rsid w:val="00842F15"/>
    <w:rsid w:val="008601BF"/>
    <w:rsid w:val="008625B6"/>
    <w:rsid w:val="00864753"/>
    <w:rsid w:val="00877412"/>
    <w:rsid w:val="00880545"/>
    <w:rsid w:val="00886DEA"/>
    <w:rsid w:val="0089795C"/>
    <w:rsid w:val="008A2FE7"/>
    <w:rsid w:val="008B515F"/>
    <w:rsid w:val="008B6A67"/>
    <w:rsid w:val="008C7C4C"/>
    <w:rsid w:val="008E11FE"/>
    <w:rsid w:val="008E1E8E"/>
    <w:rsid w:val="008E7B2C"/>
    <w:rsid w:val="00905D4F"/>
    <w:rsid w:val="0091624C"/>
    <w:rsid w:val="0091726C"/>
    <w:rsid w:val="00920645"/>
    <w:rsid w:val="00932E43"/>
    <w:rsid w:val="009563C4"/>
    <w:rsid w:val="00962C40"/>
    <w:rsid w:val="0098691F"/>
    <w:rsid w:val="009925F6"/>
    <w:rsid w:val="00997EB1"/>
    <w:rsid w:val="009B3B26"/>
    <w:rsid w:val="009B5E00"/>
    <w:rsid w:val="009C2825"/>
    <w:rsid w:val="009D4B1B"/>
    <w:rsid w:val="009E002C"/>
    <w:rsid w:val="009E4020"/>
    <w:rsid w:val="009E69DE"/>
    <w:rsid w:val="009F50A4"/>
    <w:rsid w:val="009F5E6E"/>
    <w:rsid w:val="00A11420"/>
    <w:rsid w:val="00A1237A"/>
    <w:rsid w:val="00A12A99"/>
    <w:rsid w:val="00A32EF3"/>
    <w:rsid w:val="00A575CE"/>
    <w:rsid w:val="00A601A2"/>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9739F"/>
    <w:rsid w:val="00BC2079"/>
    <w:rsid w:val="00BD2E69"/>
    <w:rsid w:val="00BE7D14"/>
    <w:rsid w:val="00BF272B"/>
    <w:rsid w:val="00C12626"/>
    <w:rsid w:val="00C16284"/>
    <w:rsid w:val="00C17549"/>
    <w:rsid w:val="00C30651"/>
    <w:rsid w:val="00C44139"/>
    <w:rsid w:val="00C514ED"/>
    <w:rsid w:val="00C53CDE"/>
    <w:rsid w:val="00C54586"/>
    <w:rsid w:val="00C6443E"/>
    <w:rsid w:val="00C80296"/>
    <w:rsid w:val="00CA54AC"/>
    <w:rsid w:val="00CA5829"/>
    <w:rsid w:val="00CA6288"/>
    <w:rsid w:val="00CA72EE"/>
    <w:rsid w:val="00CB57DE"/>
    <w:rsid w:val="00CC2995"/>
    <w:rsid w:val="00CD2F25"/>
    <w:rsid w:val="00CE3B57"/>
    <w:rsid w:val="00CE7426"/>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1CC2"/>
    <w:rsid w:val="00DC519F"/>
    <w:rsid w:val="00DD6DB3"/>
    <w:rsid w:val="00DE1F39"/>
    <w:rsid w:val="00DE3C2F"/>
    <w:rsid w:val="00DF4126"/>
    <w:rsid w:val="00E059F9"/>
    <w:rsid w:val="00E22BF8"/>
    <w:rsid w:val="00E35E19"/>
    <w:rsid w:val="00E464A8"/>
    <w:rsid w:val="00E4669F"/>
    <w:rsid w:val="00E64EE3"/>
    <w:rsid w:val="00E75928"/>
    <w:rsid w:val="00EB7455"/>
    <w:rsid w:val="00EC214A"/>
    <w:rsid w:val="00EC29A2"/>
    <w:rsid w:val="00EC40C0"/>
    <w:rsid w:val="00EC5389"/>
    <w:rsid w:val="00ED2A8A"/>
    <w:rsid w:val="00EE29B3"/>
    <w:rsid w:val="00EF389B"/>
    <w:rsid w:val="00F0324E"/>
    <w:rsid w:val="00F07BE4"/>
    <w:rsid w:val="00F26FF8"/>
    <w:rsid w:val="00F35EF8"/>
    <w:rsid w:val="00F373D7"/>
    <w:rsid w:val="00F4163E"/>
    <w:rsid w:val="00F5000B"/>
    <w:rsid w:val="00F61606"/>
    <w:rsid w:val="00F674BD"/>
    <w:rsid w:val="00F87EC1"/>
    <w:rsid w:val="00FA675B"/>
    <w:rsid w:val="00FC5CCD"/>
    <w:rsid w:val="00FD0408"/>
    <w:rsid w:val="00FD1B3A"/>
    <w:rsid w:val="00FD36AB"/>
    <w:rsid w:val="16316624"/>
    <w:rsid w:val="665B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7ED61"/>
  <w15:docId w15:val="{9B1B26CE-EE4F-46A9-945A-B52677D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2" w:lineRule="auto"/>
      <w:jc w:val="both"/>
    </w:pPr>
    <w:rPr>
      <w:rFonts w:ascii="Times New Roman" w:hAnsi="Times New Roman" w:cs="Calibri"/>
      <w:szCs w:val="22"/>
      <w:lang w:val="pl-PL" w:eastAsia="en-US"/>
    </w:rPr>
  </w:style>
  <w:style w:type="paragraph" w:styleId="1">
    <w:name w:val="heading 1"/>
    <w:basedOn w:val="a"/>
    <w:next w:val="a"/>
    <w:qFormat/>
    <w:pPr>
      <w:keepNext/>
      <w:numPr>
        <w:numId w:val="1"/>
      </w:numPr>
      <w:tabs>
        <w:tab w:val="left" w:pos="284"/>
      </w:tabs>
      <w:spacing w:before="480" w:after="200"/>
      <w:outlineLvl w:val="0"/>
    </w:pPr>
    <w:rPr>
      <w:rFonts w:cs="Arial"/>
      <w:b/>
      <w:bCs/>
      <w:kern w:val="32"/>
      <w:szCs w:val="32"/>
    </w:rPr>
  </w:style>
  <w:style w:type="paragraph" w:styleId="2">
    <w:name w:val="heading 2"/>
    <w:basedOn w:val="1"/>
    <w:next w:val="a"/>
    <w:qFormat/>
    <w:pPr>
      <w:numPr>
        <w:ilvl w:val="1"/>
      </w:numPr>
      <w:tabs>
        <w:tab w:val="clear" w:pos="284"/>
      </w:tabs>
      <w:spacing w:before="240" w:after="120"/>
      <w:outlineLvl w:val="1"/>
    </w:pPr>
    <w:rPr>
      <w:bCs w:val="0"/>
      <w:iCs/>
      <w:szCs w:val="28"/>
    </w:rPr>
  </w:style>
  <w:style w:type="paragraph" w:styleId="3">
    <w:name w:val="heading 3"/>
    <w:basedOn w:val="2"/>
    <w:next w:val="a"/>
    <w:qFormat/>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bCs/>
      <w:szCs w:val="20"/>
    </w:rPr>
  </w:style>
  <w:style w:type="paragraph" w:styleId="a4">
    <w:name w:val="endnote text"/>
    <w:basedOn w:val="a"/>
    <w:link w:val="a5"/>
    <w:uiPriority w:val="99"/>
    <w:semiHidden/>
    <w:unhideWhenUsed/>
    <w:qFormat/>
    <w:pPr>
      <w:spacing w:line="240" w:lineRule="auto"/>
    </w:pPr>
    <w:rPr>
      <w:szCs w:val="20"/>
    </w:rPr>
  </w:style>
  <w:style w:type="paragraph" w:styleId="a6">
    <w:name w:val="Balloon Text"/>
    <w:basedOn w:val="a"/>
    <w:link w:val="a7"/>
    <w:uiPriority w:val="99"/>
    <w:semiHidden/>
    <w:qFormat/>
    <w:pPr>
      <w:spacing w:line="240" w:lineRule="auto"/>
    </w:pPr>
    <w:rPr>
      <w:rFonts w:ascii="Tahoma" w:hAnsi="Tahoma" w:cs="Tahoma"/>
      <w:sz w:val="16"/>
      <w:szCs w:val="16"/>
    </w:rPr>
  </w:style>
  <w:style w:type="paragraph" w:styleId="a8">
    <w:name w:val="footer"/>
    <w:basedOn w:val="a"/>
    <w:link w:val="a9"/>
    <w:uiPriority w:val="99"/>
    <w:semiHidden/>
    <w:qFormat/>
    <w:pPr>
      <w:tabs>
        <w:tab w:val="center" w:pos="4536"/>
        <w:tab w:val="right" w:pos="9072"/>
      </w:tabs>
      <w:spacing w:line="240" w:lineRule="auto"/>
    </w:pPr>
  </w:style>
  <w:style w:type="paragraph" w:styleId="aa">
    <w:name w:val="header"/>
    <w:basedOn w:val="a"/>
    <w:link w:val="ab"/>
    <w:uiPriority w:val="99"/>
    <w:semiHidden/>
    <w:qFormat/>
    <w:pPr>
      <w:tabs>
        <w:tab w:val="center" w:pos="4536"/>
        <w:tab w:val="right" w:pos="9072"/>
      </w:tabs>
      <w:spacing w:line="240" w:lineRule="auto"/>
    </w:pPr>
  </w:style>
  <w:style w:type="paragraph" w:styleId="ac">
    <w:name w:val="Normal (Web)"/>
    <w:basedOn w:val="a"/>
    <w:semiHidden/>
    <w:qFormat/>
    <w:pPr>
      <w:spacing w:before="100" w:beforeAutospacing="1" w:after="100" w:afterAutospacing="1"/>
      <w:jc w:val="left"/>
    </w:pPr>
    <w:rPr>
      <w:rFonts w:eastAsia="Times New Roman" w:cs="Times New Roman"/>
      <w:sz w:val="24"/>
      <w:szCs w:val="24"/>
      <w:lang w:val="en-US"/>
    </w:rPr>
  </w:style>
  <w:style w:type="paragraph" w:styleId="ad">
    <w:name w:val="Title"/>
    <w:basedOn w:val="a"/>
    <w:qFormat/>
    <w:pPr>
      <w:spacing w:after="280" w:line="240" w:lineRule="auto"/>
      <w:jc w:val="center"/>
      <w:outlineLvl w:val="0"/>
    </w:pPr>
    <w:rPr>
      <w:rFonts w:cs="Arial"/>
      <w:b/>
      <w:bCs/>
      <w:kern w:val="28"/>
      <w:sz w:val="24"/>
      <w:szCs w:val="32"/>
    </w:rPr>
  </w:style>
  <w:style w:type="table" w:styleId="ae">
    <w:name w:val="Table Grid"/>
    <w:basedOn w:val="a1"/>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ndnote reference"/>
    <w:basedOn w:val="a0"/>
    <w:uiPriority w:val="99"/>
    <w:semiHidden/>
    <w:unhideWhenUsed/>
    <w:qFormat/>
    <w:rPr>
      <w:vertAlign w:val="superscript"/>
    </w:rPr>
  </w:style>
  <w:style w:type="character" w:styleId="af0">
    <w:name w:val="Hyperlink"/>
    <w:uiPriority w:val="99"/>
    <w:unhideWhenUsed/>
    <w:qFormat/>
    <w:rPr>
      <w:color w:val="0000FF"/>
      <w:u w:val="single"/>
    </w:rPr>
  </w:style>
  <w:style w:type="character" w:customStyle="1" w:styleId="Tekstzastpczy">
    <w:name w:val="Tekst zastępczy"/>
    <w:uiPriority w:val="99"/>
    <w:semiHidden/>
    <w:rPr>
      <w:rFonts w:cs="Times New Roman"/>
      <w:color w:val="808080"/>
    </w:rPr>
  </w:style>
  <w:style w:type="character" w:customStyle="1" w:styleId="a7">
    <w:name w:val="批注框文本 字符"/>
    <w:link w:val="a6"/>
    <w:uiPriority w:val="99"/>
    <w:semiHidden/>
    <w:locked/>
    <w:rPr>
      <w:rFonts w:ascii="Tahoma" w:hAnsi="Tahoma" w:cs="Tahoma"/>
      <w:sz w:val="16"/>
      <w:szCs w:val="16"/>
    </w:rPr>
  </w:style>
  <w:style w:type="character" w:customStyle="1" w:styleId="ab">
    <w:name w:val="页眉 字符"/>
    <w:link w:val="aa"/>
    <w:uiPriority w:val="99"/>
    <w:semiHidden/>
    <w:locked/>
    <w:rPr>
      <w:rFonts w:cs="Times New Roman"/>
    </w:rPr>
  </w:style>
  <w:style w:type="character" w:customStyle="1" w:styleId="a9">
    <w:name w:val="页脚 字符"/>
    <w:link w:val="a8"/>
    <w:uiPriority w:val="99"/>
    <w:semiHidden/>
    <w:qFormat/>
    <w:locked/>
    <w:rPr>
      <w:rFonts w:cs="Times New Roman"/>
    </w:rPr>
  </w:style>
  <w:style w:type="paragraph" w:customStyle="1" w:styleId="Names">
    <w:name w:val="Names"/>
    <w:basedOn w:val="a"/>
    <w:pPr>
      <w:spacing w:after="320" w:line="240" w:lineRule="auto"/>
      <w:jc w:val="center"/>
    </w:pPr>
    <w:rPr>
      <w:b/>
    </w:rPr>
  </w:style>
  <w:style w:type="paragraph" w:customStyle="1" w:styleId="ConferenceName">
    <w:name w:val="ConferenceName"/>
    <w:basedOn w:val="a"/>
    <w:qFormat/>
    <w:pPr>
      <w:spacing w:line="240" w:lineRule="auto"/>
      <w:jc w:val="right"/>
    </w:pPr>
    <w:rPr>
      <w:sz w:val="16"/>
    </w:rPr>
  </w:style>
  <w:style w:type="paragraph" w:customStyle="1" w:styleId="secondTitle">
    <w:name w:val="secondTitle"/>
    <w:basedOn w:val="a"/>
    <w:pPr>
      <w:spacing w:before="360" w:after="200"/>
    </w:pPr>
    <w:rPr>
      <w:b/>
    </w:rPr>
  </w:style>
  <w:style w:type="paragraph" w:customStyle="1" w:styleId="References">
    <w:name w:val="References"/>
    <w:basedOn w:val="a"/>
    <w:pPr>
      <w:numPr>
        <w:numId w:val="2"/>
      </w:numPr>
      <w:spacing w:after="120" w:line="240" w:lineRule="auto"/>
      <w:ind w:left="432" w:hanging="144"/>
    </w:pPr>
    <w:rPr>
      <w:rFonts w:cs="Times New Roman"/>
      <w:lang w:val="fr-FR"/>
    </w:rPr>
  </w:style>
  <w:style w:type="character" w:customStyle="1" w:styleId="a5">
    <w:name w:val="尾注文本 字符"/>
    <w:basedOn w:val="a0"/>
    <w:link w:val="a4"/>
    <w:uiPriority w:val="99"/>
    <w:semiHidden/>
    <w:qFormat/>
    <w:rPr>
      <w:rFonts w:ascii="Times New Roman" w:hAnsi="Times New Roman" w:cs="Calibri"/>
      <w:lang w:val="pl-PL"/>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7C3F9-C611-4FB4-AEA5-C0775C15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tony li</cp:lastModifiedBy>
  <cp:revision>12</cp:revision>
  <cp:lastPrinted>2015-10-26T13:59:00Z</cp:lastPrinted>
  <dcterms:created xsi:type="dcterms:W3CDTF">2019-04-30T01:40:00Z</dcterms:created>
  <dcterms:modified xsi:type="dcterms:W3CDTF">2019-04-30T06:33:00Z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2052-11.1.0.8597</vt:lpwstr>
  </property>
</Properties>
</file>